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366D8C">
        <w:rPr>
          <w:sz w:val="28"/>
          <w:szCs w:val="28"/>
        </w:rPr>
        <w:t>71</w:t>
      </w:r>
      <w:r w:rsidR="006E6095">
        <w:rPr>
          <w:sz w:val="28"/>
          <w:szCs w:val="28"/>
        </w:rPr>
        <w:t>3</w:t>
      </w:r>
      <w:r>
        <w:rPr>
          <w:sz w:val="28"/>
          <w:szCs w:val="28"/>
        </w:rPr>
        <w:t>/02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>01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>
        <w:rPr>
          <w:sz w:val="28"/>
          <w:szCs w:val="28"/>
        </w:rPr>
        <w:t>14.07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AA0888" w:rsidRDefault="00AA0888" w:rsidP="00AA0888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71</w:t>
      </w:r>
      <w:r w:rsidR="006E6095">
        <w:rPr>
          <w:sz w:val="28"/>
          <w:szCs w:val="28"/>
        </w:rPr>
        <w:t>3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08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C0F0F">
        <w:rPr>
          <w:bCs/>
          <w:sz w:val="28"/>
          <w:szCs w:val="28"/>
        </w:rPr>
        <w:t>ткрытым акционерным обществом «</w:t>
      </w:r>
      <w:proofErr w:type="spellStart"/>
      <w:r>
        <w:rPr>
          <w:bCs/>
          <w:sz w:val="28"/>
          <w:szCs w:val="28"/>
        </w:rPr>
        <w:t>Донэнерго</w:t>
      </w:r>
      <w:proofErr w:type="spellEnd"/>
      <w:r>
        <w:rPr>
          <w:bCs/>
          <w:sz w:val="28"/>
          <w:szCs w:val="28"/>
        </w:rPr>
        <w:t>»</w:t>
      </w:r>
      <w:r w:rsidRPr="00CC0F0F">
        <w:rPr>
          <w:bCs/>
          <w:sz w:val="28"/>
          <w:szCs w:val="28"/>
        </w:rPr>
        <w:t xml:space="preserve"> </w:t>
      </w:r>
      <w:r w:rsidRPr="007826F9">
        <w:rPr>
          <w:sz w:val="28"/>
          <w:szCs w:val="28"/>
        </w:rPr>
        <w:t>(</w:t>
      </w:r>
      <w:r>
        <w:rPr>
          <w:sz w:val="28"/>
          <w:szCs w:val="28"/>
        </w:rPr>
        <w:t>далее –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7826F9">
        <w:rPr>
          <w:sz w:val="28"/>
          <w:szCs w:val="28"/>
        </w:rPr>
        <w:t>; 344006, г. Ростов – на – Дону, ул. Пушкинская, 162)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  <w:proofErr w:type="gramEnd"/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Управлении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УФАС России) наход</w:t>
      </w:r>
      <w:r>
        <w:rPr>
          <w:sz w:val="28"/>
          <w:szCs w:val="28"/>
        </w:rPr>
        <w:t>и</w:t>
      </w:r>
      <w:r w:rsidRPr="00AD0240">
        <w:rPr>
          <w:sz w:val="28"/>
          <w:szCs w:val="28"/>
        </w:rPr>
        <w:t xml:space="preserve">тся на рассмотрении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</w:t>
      </w:r>
      <w:r w:rsidR="006E6095">
        <w:rPr>
          <w:sz w:val="28"/>
          <w:szCs w:val="28"/>
        </w:rPr>
        <w:t>Шелудченко А.М. (</w:t>
      </w:r>
      <w:r w:rsidR="006E6095" w:rsidRPr="006E6095">
        <w:rPr>
          <w:b/>
          <w:sz w:val="28"/>
          <w:szCs w:val="28"/>
        </w:rPr>
        <w:t>далее – Заявитель</w:t>
      </w:r>
      <w:r w:rsidR="006E6095" w:rsidRPr="00B05FF9">
        <w:rPr>
          <w:sz w:val="28"/>
          <w:szCs w:val="28"/>
        </w:rPr>
        <w:t>;</w:t>
      </w:r>
      <w:r w:rsidR="006E6095">
        <w:rPr>
          <w:sz w:val="28"/>
          <w:szCs w:val="28"/>
        </w:rPr>
        <w:t xml:space="preserve"> 344000, г. Ростов – на – Дону, пр.</w:t>
      </w:r>
      <w:proofErr w:type="gramEnd"/>
      <w:r w:rsidR="006E6095">
        <w:rPr>
          <w:sz w:val="28"/>
          <w:szCs w:val="28"/>
        </w:rPr>
        <w:t xml:space="preserve"> </w:t>
      </w:r>
      <w:proofErr w:type="gramStart"/>
      <w:r w:rsidR="006E6095">
        <w:rPr>
          <w:sz w:val="28"/>
          <w:szCs w:val="28"/>
        </w:rPr>
        <w:t>Стачки, 208 кв. 105)</w:t>
      </w:r>
      <w:r>
        <w:rPr>
          <w:sz w:val="28"/>
          <w:szCs w:val="28"/>
        </w:rPr>
        <w:t xml:space="preserve"> о </w:t>
      </w:r>
      <w:r w:rsidRPr="00AD0240">
        <w:rPr>
          <w:sz w:val="28"/>
          <w:szCs w:val="28"/>
        </w:rPr>
        <w:t xml:space="preserve"> неправомерных, на</w:t>
      </w:r>
      <w:r>
        <w:rPr>
          <w:sz w:val="28"/>
          <w:szCs w:val="28"/>
        </w:rPr>
        <w:t xml:space="preserve"> его</w:t>
      </w:r>
      <w:r w:rsidRPr="00AD0240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 xml:space="preserve">, действиях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, выразившихся в нарушении сроков и порядка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сети. </w:t>
      </w:r>
      <w:proofErr w:type="gramEnd"/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r w:rsidR="006E6095">
        <w:rPr>
          <w:sz w:val="28"/>
          <w:szCs w:val="28"/>
        </w:rPr>
        <w:t>Шелудченко А.М.</w:t>
      </w:r>
      <w:r>
        <w:rPr>
          <w:sz w:val="28"/>
          <w:szCs w:val="28"/>
        </w:rPr>
        <w:t xml:space="preserve"> и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об осуществлении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6E6095">
        <w:rPr>
          <w:sz w:val="28"/>
          <w:szCs w:val="28"/>
        </w:rPr>
        <w:t xml:space="preserve"> от 29.04.2013г.</w:t>
      </w:r>
      <w:r>
        <w:rPr>
          <w:sz w:val="28"/>
          <w:szCs w:val="28"/>
        </w:rPr>
        <w:t xml:space="preserve"> </w:t>
      </w:r>
      <w:r w:rsidR="006E6095">
        <w:rPr>
          <w:sz w:val="28"/>
          <w:szCs w:val="28"/>
        </w:rPr>
        <w:t xml:space="preserve">№ 0692/13/634/РГЭС 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>далее – Договор</w:t>
      </w:r>
      <w:r>
        <w:rPr>
          <w:sz w:val="28"/>
          <w:szCs w:val="28"/>
        </w:rPr>
        <w:t>).</w:t>
      </w:r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Предметом Договора является технологическое присоединение объекта капитального строительства, расположенного по адресу</w:t>
      </w:r>
      <w:r w:rsidRPr="00B05FF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г. Ростов – на – Дону, </w:t>
      </w:r>
      <w:r w:rsidR="006E6095">
        <w:rPr>
          <w:sz w:val="28"/>
          <w:szCs w:val="28"/>
        </w:rPr>
        <w:t xml:space="preserve">ул. </w:t>
      </w:r>
      <w:r w:rsidR="0096395B">
        <w:rPr>
          <w:sz w:val="28"/>
          <w:szCs w:val="28"/>
        </w:rPr>
        <w:t>Павлова, 1м/18</w:t>
      </w:r>
      <w:bookmarkStart w:id="0" w:name="_GoBack"/>
      <w:bookmarkEnd w:id="0"/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 xml:space="preserve">далее – </w:t>
      </w:r>
      <w:proofErr w:type="spellStart"/>
      <w:r w:rsidR="009B7183">
        <w:rPr>
          <w:b/>
          <w:sz w:val="28"/>
          <w:szCs w:val="28"/>
        </w:rPr>
        <w:t>Энергопринимающее</w:t>
      </w:r>
      <w:proofErr w:type="spellEnd"/>
      <w:r w:rsidR="009B7183">
        <w:rPr>
          <w:b/>
          <w:sz w:val="28"/>
          <w:szCs w:val="28"/>
        </w:rPr>
        <w:t xml:space="preserve"> устройство</w:t>
      </w:r>
      <w:r>
        <w:rPr>
          <w:sz w:val="28"/>
          <w:szCs w:val="28"/>
        </w:rPr>
        <w:t>).</w:t>
      </w:r>
      <w:proofErr w:type="gramEnd"/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>предусмотрено, что срок осуществления мероприятий по технологическому присоединению составляет не более 6 (шести) месяцев.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174D">
        <w:rPr>
          <w:sz w:val="28"/>
          <w:szCs w:val="28"/>
        </w:rPr>
        <w:t xml:space="preserve">на момент обращения в антимонопольный орган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89174D">
        <w:rPr>
          <w:sz w:val="28"/>
          <w:szCs w:val="28"/>
        </w:rPr>
        <w:t>заявителя не</w:t>
      </w:r>
      <w:r>
        <w:rPr>
          <w:sz w:val="28"/>
          <w:szCs w:val="28"/>
        </w:rPr>
        <w:t xml:space="preserve"> осуществлено</w:t>
      </w:r>
      <w:r w:rsidR="00891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», в нарушение положений </w:t>
      </w:r>
      <w:r w:rsidRPr="00F40DE3">
        <w:rPr>
          <w:sz w:val="28"/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 w:val="28"/>
          <w:szCs w:val="28"/>
        </w:rPr>
        <w:t>энергопринимающих</w:t>
      </w:r>
      <w:proofErr w:type="spellEnd"/>
      <w:r w:rsidRPr="00F40DE3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 w:val="28"/>
          <w:szCs w:val="28"/>
        </w:rPr>
        <w:t>ым лицам, к электрическим сетям, утвержденных Постановлением Правительства РФ от 27.12.2004 N 861 (</w:t>
      </w:r>
      <w:r w:rsidRPr="009B7183">
        <w:rPr>
          <w:b/>
          <w:sz w:val="28"/>
          <w:szCs w:val="28"/>
        </w:rPr>
        <w:t xml:space="preserve">далее – Правила </w:t>
      </w:r>
      <w:r w:rsidR="009B7183" w:rsidRPr="009B7183">
        <w:rPr>
          <w:b/>
          <w:sz w:val="28"/>
          <w:szCs w:val="28"/>
        </w:rPr>
        <w:t>технологического присоединения</w:t>
      </w:r>
      <w:r>
        <w:rPr>
          <w:sz w:val="28"/>
          <w:szCs w:val="28"/>
        </w:rPr>
        <w:t>),  уклонилось от обязанности по составлению и выдаче акта разграничения балансовой принадлежности и эксплуатационной ответственности</w:t>
      </w:r>
      <w:proofErr w:type="gramEnd"/>
      <w:r>
        <w:rPr>
          <w:sz w:val="28"/>
          <w:szCs w:val="28"/>
        </w:rPr>
        <w:t xml:space="preserve"> сторон, а также документов подтверждающих технологическое присоединение объектов электросетевого хозяйства заявителя к электрической сети.</w:t>
      </w:r>
    </w:p>
    <w:p w:rsidR="00AA0888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заявитель считает, что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Pr="00DF2A16">
        <w:rPr>
          <w:sz w:val="28"/>
          <w:szCs w:val="28"/>
        </w:rPr>
        <w:t>занимает доминирующее положение и своими действиями ущемляет его интересы, что является нарушением ч.1 ст.</w:t>
      </w:r>
      <w:r>
        <w:rPr>
          <w:sz w:val="28"/>
          <w:szCs w:val="28"/>
        </w:rPr>
        <w:t xml:space="preserve">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rPr>
          <w:sz w:val="28"/>
          <w:szCs w:val="28"/>
        </w:rPr>
        <w:t xml:space="preserve">              </w:t>
      </w:r>
    </w:p>
    <w:p w:rsidR="00AA0888" w:rsidRDefault="009B7183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A08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 xml:space="preserve"> года Ростовское УФАС России, придя к выводам о наличии признаков нарушения антимонопольного законодательства в действиях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 по настоящему делу, приняло решение о его возбуждении, издав приказ № </w:t>
      </w:r>
      <w:r>
        <w:rPr>
          <w:sz w:val="28"/>
          <w:szCs w:val="28"/>
        </w:rPr>
        <w:t>14</w:t>
      </w:r>
      <w:r w:rsidR="006E6095">
        <w:rPr>
          <w:sz w:val="28"/>
          <w:szCs w:val="28"/>
        </w:rPr>
        <w:t>4</w:t>
      </w:r>
      <w:r w:rsidR="00AA0888">
        <w:rPr>
          <w:sz w:val="28"/>
          <w:szCs w:val="28"/>
        </w:rPr>
        <w:t>.</w:t>
      </w:r>
    </w:p>
    <w:p w:rsidR="00AA0888" w:rsidRDefault="00AA0888" w:rsidP="00AA0888">
      <w:pPr>
        <w:shd w:val="clear" w:color="auto" w:fill="FFFFFF"/>
        <w:ind w:firstLine="708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25ACC">
        <w:rPr>
          <w:sz w:val="28"/>
          <w:szCs w:val="28"/>
        </w:rPr>
        <w:t>Приказом Федеральной службы по тарифам Российской Федерации от 22.02.2001 г. № 11/3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включено в подраздел Реестра субъектов естественной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525ACC">
        <w:rPr>
          <w:sz w:val="28"/>
          <w:szCs w:val="28"/>
        </w:rPr>
        <w:t>энергитическом</w:t>
      </w:r>
      <w:proofErr w:type="spellEnd"/>
      <w:r w:rsidRPr="00525ACC">
        <w:rPr>
          <w:sz w:val="28"/>
          <w:szCs w:val="28"/>
        </w:rPr>
        <w:t xml:space="preserve"> комплексе» по виду деятельности «Услуги по передаче электрической и (или) тепловой энергии».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было создано в результате реорганизации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Учитывая требования ч</w:t>
      </w:r>
      <w:r>
        <w:rPr>
          <w:sz w:val="28"/>
          <w:szCs w:val="28"/>
        </w:rPr>
        <w:t>асти</w:t>
      </w:r>
      <w:r w:rsidRPr="00525AC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525ACC">
        <w:rPr>
          <w:sz w:val="28"/>
          <w:szCs w:val="28"/>
        </w:rPr>
        <w:t xml:space="preserve"> 58 Гражданского кодекса Р</w:t>
      </w:r>
      <w:r>
        <w:rPr>
          <w:sz w:val="28"/>
          <w:szCs w:val="28"/>
        </w:rPr>
        <w:t xml:space="preserve">оссийской </w:t>
      </w:r>
      <w:r w:rsidRPr="00525A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5ACC">
        <w:rPr>
          <w:sz w:val="28"/>
          <w:szCs w:val="28"/>
        </w:rPr>
        <w:t>, согласно которой при 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осуществляет деятельность на рынке, находящемся в состоянии естественной монополии.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соответствии с пунктом 5 статьи 5 ФЗ «О защите конкуренции»,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A0888" w:rsidRPr="00525ACC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Таким образом, 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является субъектом естественной монополии и занимает доминирующее положение на рынке услуг по</w:t>
      </w:r>
      <w:r>
        <w:rPr>
          <w:sz w:val="28"/>
          <w:szCs w:val="28"/>
        </w:rPr>
        <w:t xml:space="preserve"> передаче электрической энергии, в</w:t>
      </w:r>
      <w:r w:rsidRPr="009F5C7C">
        <w:rPr>
          <w:sz w:val="28"/>
          <w:szCs w:val="28"/>
        </w:rPr>
        <w:t xml:space="preserve"> соответствии с  частью 1 статьи 4 Федерального закона от 17.08.1995 года №147-ФЗ «О естественных монополиях»</w:t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r w:rsidRPr="009F5C7C">
        <w:rPr>
          <w:sz w:val="28"/>
          <w:szCs w:val="28"/>
        </w:rPr>
        <w:t>При этом</w:t>
      </w:r>
      <w:proofErr w:type="gramStart"/>
      <w:r w:rsidRPr="009F5C7C">
        <w:rPr>
          <w:sz w:val="28"/>
          <w:szCs w:val="28"/>
        </w:rPr>
        <w:t>,</w:t>
      </w:r>
      <w:proofErr w:type="gramEnd"/>
      <w:r w:rsidRPr="009F5C7C">
        <w:rPr>
          <w:sz w:val="28"/>
          <w:szCs w:val="28"/>
        </w:rPr>
        <w:t xml:space="preserve">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9F5C7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Pr="001C6163">
        <w:rPr>
          <w:sz w:val="28"/>
          <w:szCs w:val="28"/>
        </w:rPr>
        <w:t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 №861 </w:t>
      </w:r>
      <w:r w:rsidRPr="00272E60">
        <w:rPr>
          <w:sz w:val="28"/>
          <w:szCs w:val="28"/>
        </w:rPr>
        <w:t>(</w:t>
      </w:r>
      <w:r w:rsidRPr="009B7183">
        <w:rPr>
          <w:b/>
          <w:sz w:val="28"/>
          <w:szCs w:val="28"/>
        </w:rPr>
        <w:t>далее – Правила недискриминационного доступа</w:t>
      </w:r>
      <w:r w:rsidRPr="00272E60">
        <w:rPr>
          <w:sz w:val="28"/>
          <w:szCs w:val="28"/>
        </w:rPr>
        <w:t>) сетевые организации –</w:t>
      </w:r>
      <w:r w:rsidRPr="001C6163">
        <w:rPr>
          <w:sz w:val="28"/>
          <w:szCs w:val="28"/>
        </w:rPr>
        <w:t xml:space="preserve"> это организации, владеющие на праве собственности или на ином </w:t>
      </w:r>
      <w:r w:rsidRPr="001C6163">
        <w:rPr>
          <w:sz w:val="28"/>
          <w:szCs w:val="28"/>
        </w:rPr>
        <w:lastRenderedPageBreak/>
        <w:t>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</w:t>
      </w:r>
      <w:proofErr w:type="gramEnd"/>
      <w:r w:rsidRPr="001C6163">
        <w:rPr>
          <w:sz w:val="28"/>
          <w:szCs w:val="28"/>
        </w:rPr>
        <w:t xml:space="preserve"> в установленном порядке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 w:rsidRPr="001B2932">
        <w:rPr>
          <w:sz w:val="28"/>
          <w:szCs w:val="28"/>
        </w:rPr>
        <w:t>В силу ст</w:t>
      </w:r>
      <w:r>
        <w:rPr>
          <w:sz w:val="28"/>
          <w:szCs w:val="28"/>
        </w:rPr>
        <w:t>.</w:t>
      </w:r>
      <w:r w:rsidRPr="001B293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Федерального закона «Об электроэнергетике» от 26.03.2003г. </w:t>
      </w:r>
      <w:r w:rsidRPr="00272E60">
        <w:rPr>
          <w:bCs/>
          <w:sz w:val="28"/>
          <w:szCs w:val="28"/>
        </w:rPr>
        <w:t>№35-ФЗ (</w:t>
      </w:r>
      <w:r w:rsidRPr="009B7183">
        <w:rPr>
          <w:b/>
          <w:bCs/>
          <w:sz w:val="28"/>
          <w:szCs w:val="28"/>
        </w:rPr>
        <w:t>далее – ФЗ «Об электроэнергетике»</w:t>
      </w:r>
      <w:r w:rsidRPr="00272E60">
        <w:rPr>
          <w:bCs/>
          <w:sz w:val="28"/>
          <w:szCs w:val="28"/>
        </w:rPr>
        <w:t>)</w:t>
      </w:r>
      <w:r w:rsidRPr="00272E60">
        <w:rPr>
          <w:sz w:val="28"/>
          <w:szCs w:val="28"/>
        </w:rPr>
        <w:t>, услугами по передаче</w:t>
      </w:r>
      <w:r w:rsidRPr="001C6163">
        <w:rPr>
          <w:sz w:val="28"/>
          <w:szCs w:val="28"/>
        </w:rPr>
        <w:t xml:space="preserve">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Pr="001C6163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утвержденных постановлением Правительства Российской Федерации от </w:t>
      </w:r>
      <w:r w:rsidRPr="00272E60">
        <w:rPr>
          <w:bCs/>
          <w:sz w:val="28"/>
          <w:szCs w:val="28"/>
        </w:rPr>
        <w:t>27.12.2004г. №861 (далее – Правила технологического присоединения)</w:t>
      </w:r>
      <w:r w:rsidRPr="00272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присоединения.</w:t>
      </w:r>
      <w:proofErr w:type="gramEnd"/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</w:t>
      </w:r>
      <w:r w:rsidRPr="001C6163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26 </w:t>
      </w:r>
      <w:r>
        <w:rPr>
          <w:sz w:val="28"/>
          <w:szCs w:val="28"/>
        </w:rPr>
        <w:t>Ф</w:t>
      </w:r>
      <w:r w:rsidRPr="001C6163">
        <w:rPr>
          <w:sz w:val="28"/>
          <w:szCs w:val="28"/>
        </w:rPr>
        <w:t xml:space="preserve">З </w:t>
      </w:r>
      <w:r>
        <w:rPr>
          <w:sz w:val="28"/>
          <w:szCs w:val="28"/>
        </w:rPr>
        <w:t>«О</w:t>
      </w:r>
      <w:r w:rsidRPr="001C6163">
        <w:rPr>
          <w:sz w:val="28"/>
          <w:szCs w:val="28"/>
        </w:rPr>
        <w:t>б электроэнергетике</w:t>
      </w:r>
      <w:r>
        <w:rPr>
          <w:sz w:val="28"/>
          <w:szCs w:val="28"/>
        </w:rPr>
        <w:t>»</w:t>
      </w:r>
      <w:r w:rsidRPr="001C616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10 Правил недискриминационного доступа,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физических и юридических лиц к электрическим сетям.</w:t>
      </w:r>
    </w:p>
    <w:p w:rsidR="009B7183" w:rsidRDefault="00AA0888" w:rsidP="00AA0888">
      <w:pPr>
        <w:ind w:firstLine="709"/>
        <w:jc w:val="both"/>
        <w:rPr>
          <w:sz w:val="28"/>
          <w:szCs w:val="28"/>
        </w:rPr>
      </w:pPr>
      <w:r w:rsidRPr="001C6163">
        <w:rPr>
          <w:sz w:val="28"/>
          <w:szCs w:val="28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9B7183">
        <w:rPr>
          <w:sz w:val="28"/>
          <w:szCs w:val="28"/>
        </w:rPr>
        <w:t>ся заявитель по делу.</w:t>
      </w:r>
    </w:p>
    <w:p w:rsidR="00AA0888" w:rsidRDefault="00AA0888" w:rsidP="00AA0888">
      <w:pPr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 xml:space="preserve">оказывает услуги по передаче электрической энергии, по технологическому присоединению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5C7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изложенным </w:t>
      </w:r>
      <w:r w:rsidRPr="009F5C7C">
        <w:rPr>
          <w:sz w:val="28"/>
          <w:szCs w:val="28"/>
        </w:rPr>
        <w:t>на деятельность данной организации на рассматриваемом товарном рынке распространяются ограничения</w:t>
      </w:r>
      <w:r>
        <w:rPr>
          <w:sz w:val="28"/>
          <w:szCs w:val="28"/>
        </w:rPr>
        <w:t>,</w:t>
      </w:r>
      <w:r w:rsidRPr="009F5C7C">
        <w:rPr>
          <w:sz w:val="28"/>
          <w:szCs w:val="28"/>
        </w:rPr>
        <w:t xml:space="preserve"> определенные частью 1 статьи 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03EBE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EBE">
        <w:rPr>
          <w:sz w:val="28"/>
          <w:szCs w:val="28"/>
        </w:rPr>
        <w:t>.</w:t>
      </w:r>
      <w:r w:rsidRPr="00AF768C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9B7183">
        <w:rPr>
          <w:sz w:val="28"/>
          <w:szCs w:val="28"/>
        </w:rPr>
        <w:t>заявителя.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color w:val="000000"/>
          <w:sz w:val="28"/>
          <w:szCs w:val="28"/>
        </w:rPr>
        <w:t xml:space="preserve">В соответствии с п.3 </w:t>
      </w:r>
      <w:r w:rsidRPr="00D03EBE">
        <w:rPr>
          <w:sz w:val="28"/>
          <w:szCs w:val="28"/>
        </w:rPr>
        <w:t xml:space="preserve">Правил технологического присоединения,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</w:t>
      </w:r>
      <w:r w:rsidRPr="00D03EBE">
        <w:rPr>
          <w:sz w:val="28"/>
          <w:szCs w:val="28"/>
        </w:rPr>
        <w:lastRenderedPageBreak/>
        <w:t>настоящих Правил и наличии технической возможности технологического присоединения.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 Правил технологического присоединения</w:t>
      </w:r>
      <w:r w:rsidR="007E79EC">
        <w:rPr>
          <w:sz w:val="28"/>
          <w:szCs w:val="28"/>
        </w:rPr>
        <w:t xml:space="preserve"> (в </w:t>
      </w:r>
      <w:proofErr w:type="gramStart"/>
      <w:r w:rsidR="007E79EC">
        <w:rPr>
          <w:sz w:val="28"/>
          <w:szCs w:val="28"/>
        </w:rPr>
        <w:t>редакции</w:t>
      </w:r>
      <w:proofErr w:type="gramEnd"/>
      <w:r w:rsidR="007E79EC">
        <w:rPr>
          <w:sz w:val="28"/>
          <w:szCs w:val="28"/>
        </w:rPr>
        <w:t xml:space="preserve"> действовавшей на момент заключения Договора)</w:t>
      </w:r>
      <w:r w:rsidRPr="00D03EBE">
        <w:rPr>
          <w:sz w:val="28"/>
          <w:szCs w:val="28"/>
        </w:rPr>
        <w:t xml:space="preserve"> определено, что срок осуществления мероприятий по технологическому присоединению заявителей – физических лиц, в случае технологического присоединения к электрическим сетям классом напряжения до 20кВ включительно, не может превышать 6 месяцев.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D03EB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03EBE">
        <w:rPr>
          <w:sz w:val="28"/>
          <w:szCs w:val="28"/>
        </w:rPr>
        <w:t xml:space="preserve"> технологического присоединения</w:t>
      </w:r>
      <w:r>
        <w:rPr>
          <w:sz w:val="28"/>
          <w:szCs w:val="28"/>
        </w:rPr>
        <w:t xml:space="preserve"> не содержат нормы, позволяющей сетевой организации увеличивать (продлевать) предельный срок </w:t>
      </w:r>
      <w:r w:rsidRPr="00D03EBE">
        <w:rPr>
          <w:sz w:val="28"/>
          <w:szCs w:val="28"/>
        </w:rPr>
        <w:t>технологического присоединения к электрическим сетям</w:t>
      </w:r>
      <w:r>
        <w:rPr>
          <w:sz w:val="28"/>
          <w:szCs w:val="28"/>
        </w:rPr>
        <w:t xml:space="preserve"> для рассматриваемой категории потребителей. 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Подпунктом «в» п.7 Правил технологического присоединения установлено, что процедура технологического присоединения </w:t>
      </w:r>
      <w:proofErr w:type="spellStart"/>
      <w:r w:rsidRPr="00D03EBE">
        <w:rPr>
          <w:sz w:val="28"/>
          <w:szCs w:val="28"/>
        </w:rPr>
        <w:t>энергопринимающих</w:t>
      </w:r>
      <w:proofErr w:type="spellEnd"/>
      <w:r w:rsidRPr="00D03EBE">
        <w:rPr>
          <w:sz w:val="28"/>
          <w:szCs w:val="28"/>
        </w:rPr>
        <w:t xml:space="preserve">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16.3 Правил технологического присоединения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заявителя;</w:t>
      </w:r>
    </w:p>
    <w:p w:rsidR="005D0872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осуществлении технологического присоединения к электрическим сетям  между </w:t>
      </w:r>
      <w:r w:rsidR="007E79E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заключен </w:t>
      </w:r>
      <w:r w:rsidR="006E6095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6E6095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E609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условиям договора и требований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обязано осуществить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7E79EC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срок до </w:t>
      </w:r>
      <w:r w:rsidR="006E609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7E79EC">
        <w:rPr>
          <w:sz w:val="28"/>
          <w:szCs w:val="28"/>
        </w:rPr>
        <w:t>1</w:t>
      </w:r>
      <w:r w:rsidR="006E6095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6E609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A0888" w:rsidRPr="00905DCD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(п. 19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>).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представленным в материалы дела документам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 xml:space="preserve"> технологическое присоединение </w:t>
      </w:r>
      <w:proofErr w:type="spellStart"/>
      <w:r w:rsidR="005D0872">
        <w:rPr>
          <w:sz w:val="28"/>
          <w:szCs w:val="28"/>
        </w:rPr>
        <w:t>энергопринимающих</w:t>
      </w:r>
      <w:proofErr w:type="spellEnd"/>
      <w:r w:rsidR="005D0872">
        <w:rPr>
          <w:sz w:val="28"/>
          <w:szCs w:val="28"/>
        </w:rPr>
        <w:t xml:space="preserve"> устройств заявителя </w:t>
      </w:r>
      <w:r>
        <w:rPr>
          <w:sz w:val="28"/>
          <w:szCs w:val="28"/>
        </w:rPr>
        <w:t xml:space="preserve">было осуществлено </w:t>
      </w:r>
      <w:r w:rsidR="005C62FC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5C62FC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5C62FC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14BCE" w:rsidRDefault="00E14BCE" w:rsidP="00E14BCE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тому же, представленный ОАО «</w:t>
      </w:r>
      <w:proofErr w:type="spellStart"/>
      <w:r>
        <w:rPr>
          <w:color w:val="000000"/>
          <w:sz w:val="28"/>
          <w:szCs w:val="28"/>
        </w:rPr>
        <w:t>Донэнерго</w:t>
      </w:r>
      <w:proofErr w:type="spellEnd"/>
      <w:r>
        <w:rPr>
          <w:color w:val="000000"/>
          <w:sz w:val="28"/>
          <w:szCs w:val="28"/>
        </w:rPr>
        <w:t xml:space="preserve">» акт об осуществлении технологического присоединения от 08.11.2013г. не может являться </w:t>
      </w:r>
      <w:r>
        <w:rPr>
          <w:color w:val="000000"/>
          <w:sz w:val="28"/>
          <w:szCs w:val="28"/>
        </w:rPr>
        <w:lastRenderedPageBreak/>
        <w:t xml:space="preserve">надлежащим доказательством фактического присоединения </w:t>
      </w:r>
      <w:proofErr w:type="spellStart"/>
      <w:r>
        <w:rPr>
          <w:color w:val="000000"/>
          <w:sz w:val="28"/>
          <w:szCs w:val="28"/>
        </w:rPr>
        <w:t>энергопринимающих</w:t>
      </w:r>
      <w:proofErr w:type="spellEnd"/>
      <w:r>
        <w:rPr>
          <w:color w:val="000000"/>
          <w:sz w:val="28"/>
          <w:szCs w:val="28"/>
        </w:rPr>
        <w:t xml:space="preserve"> устройств заявителя к электрической сети, поскольку составлен в одностороннем порядке, в отсутствие потребителя.</w:t>
      </w:r>
    </w:p>
    <w:p w:rsidR="00E14BCE" w:rsidRDefault="00E14BCE" w:rsidP="00E14BCE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тем, в силу </w:t>
      </w:r>
      <w:r>
        <w:rPr>
          <w:rFonts w:eastAsia="Calibri"/>
          <w:sz w:val="28"/>
          <w:szCs w:val="28"/>
        </w:rPr>
        <w:t xml:space="preserve">п. 19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установлено, что  </w:t>
      </w:r>
      <w:r>
        <w:rPr>
          <w:rFonts w:eastAsia="Calibri"/>
          <w:sz w:val="28"/>
          <w:szCs w:val="28"/>
        </w:rPr>
        <w:t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присоединения.</w:t>
      </w:r>
    </w:p>
    <w:p w:rsidR="00E14BCE" w:rsidRDefault="00E14BCE" w:rsidP="00E14BCE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согласно </w:t>
      </w:r>
      <w:r>
        <w:rPr>
          <w:rFonts w:eastAsia="Calibri"/>
          <w:sz w:val="28"/>
          <w:szCs w:val="28"/>
        </w:rPr>
        <w:t>п.6 Договора вышеуказанные технические документы составляются в присутствии потребителя.</w:t>
      </w:r>
    </w:p>
    <w:p w:rsidR="005D0872" w:rsidRPr="00E14BCE" w:rsidRDefault="00282FD9" w:rsidP="00E14BCE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этой связи</w:t>
      </w:r>
      <w:r w:rsidR="00E14BCE">
        <w:rPr>
          <w:rFonts w:eastAsia="Calibri"/>
          <w:sz w:val="28"/>
          <w:szCs w:val="28"/>
        </w:rPr>
        <w:t>, Комиссия считает необходимым выдать ОАО «</w:t>
      </w:r>
      <w:proofErr w:type="spellStart"/>
      <w:r w:rsidR="00E14BCE">
        <w:rPr>
          <w:rFonts w:eastAsia="Calibri"/>
          <w:sz w:val="28"/>
          <w:szCs w:val="28"/>
        </w:rPr>
        <w:t>Донэнерго</w:t>
      </w:r>
      <w:proofErr w:type="spellEnd"/>
      <w:r w:rsidR="00E14BCE">
        <w:rPr>
          <w:rFonts w:eastAsia="Calibri"/>
          <w:sz w:val="28"/>
          <w:szCs w:val="28"/>
        </w:rPr>
        <w:t>» предписание о прекращении нарушения антимонопольного законодательства.</w:t>
      </w:r>
    </w:p>
    <w:p w:rsidR="00AA0888" w:rsidRDefault="00282FD9" w:rsidP="00AA0888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</w:t>
      </w:r>
      <w:r w:rsidR="00AA0888">
        <w:rPr>
          <w:sz w:val="28"/>
          <w:szCs w:val="28"/>
        </w:rPr>
        <w:t>,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нарушило нормативно установленный срок выполнения мероприятий по технологическому присоединению </w:t>
      </w:r>
      <w:proofErr w:type="spellStart"/>
      <w:r w:rsidR="00AA0888">
        <w:rPr>
          <w:sz w:val="28"/>
          <w:szCs w:val="28"/>
        </w:rPr>
        <w:t>энергопринимающих</w:t>
      </w:r>
      <w:proofErr w:type="spellEnd"/>
      <w:r w:rsidR="00AA0888">
        <w:rPr>
          <w:sz w:val="28"/>
          <w:szCs w:val="28"/>
        </w:rPr>
        <w:t xml:space="preserve"> устройств </w:t>
      </w:r>
      <w:r w:rsidR="005D0872">
        <w:rPr>
          <w:sz w:val="28"/>
          <w:szCs w:val="28"/>
        </w:rPr>
        <w:t xml:space="preserve">заявителя </w:t>
      </w:r>
      <w:r w:rsidR="00AA0888">
        <w:rPr>
          <w:sz w:val="28"/>
          <w:szCs w:val="28"/>
        </w:rPr>
        <w:t>к электрической сети.</w:t>
      </w:r>
    </w:p>
    <w:p w:rsidR="005D0872" w:rsidRDefault="00AA088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r w:rsidRPr="009F5C7C">
        <w:rPr>
          <w:sz w:val="28"/>
          <w:szCs w:val="28"/>
        </w:rPr>
        <w:t>Данный вывод подтверждается</w:t>
      </w:r>
      <w:r>
        <w:rPr>
          <w:sz w:val="28"/>
          <w:szCs w:val="28"/>
        </w:rPr>
        <w:t xml:space="preserve"> сложившейся обширной</w:t>
      </w:r>
      <w:r w:rsidRPr="009F5C7C">
        <w:rPr>
          <w:sz w:val="28"/>
          <w:szCs w:val="28"/>
        </w:rPr>
        <w:t xml:space="preserve"> судебной практикой</w:t>
      </w:r>
      <w:r>
        <w:rPr>
          <w:sz w:val="28"/>
          <w:szCs w:val="28"/>
        </w:rPr>
        <w:t xml:space="preserve"> с участием УФАС по РО</w:t>
      </w:r>
      <w:r>
        <w:rPr>
          <w:rStyle w:val="a7"/>
          <w:sz w:val="28"/>
          <w:szCs w:val="28"/>
        </w:rPr>
        <w:footnoteReference w:id="4"/>
      </w:r>
      <w:r w:rsidRPr="00D03EBE">
        <w:rPr>
          <w:color w:val="000000"/>
          <w:sz w:val="28"/>
          <w:szCs w:val="28"/>
        </w:rPr>
        <w:t>.</w:t>
      </w:r>
    </w:p>
    <w:p w:rsidR="00AA0888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не правомерно уклонилось от обязанности по выдаче </w:t>
      </w:r>
      <w:r>
        <w:rPr>
          <w:rFonts w:eastAsia="Calibri"/>
          <w:sz w:val="28"/>
          <w:szCs w:val="28"/>
        </w:rPr>
        <w:t>документов о технологическом присоединении, в частности  акта об осуществлении технологического присоединения, акта разграничения балансовой принадлежности электросетей, акта разграничения эксплуатационной ответственности сторон.</w:t>
      </w:r>
    </w:p>
    <w:p w:rsidR="00AA0888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п.6 Договора сетевая организация взяла на себя обязанность не позднее 5-ти рабочих дней со дня проведения осмотра (обследования), указанного в </w:t>
      </w:r>
      <w:hyperlink r:id="rId7" w:history="1">
        <w:r>
          <w:rPr>
            <w:rFonts w:eastAsia="Calibri"/>
            <w:color w:val="0000FF"/>
            <w:sz w:val="28"/>
            <w:szCs w:val="28"/>
          </w:rPr>
          <w:t>абзаце третьем настоящего пункта</w:t>
        </w:r>
      </w:hyperlink>
      <w:r>
        <w:rPr>
          <w:rFonts w:eastAsia="Calibri"/>
          <w:sz w:val="28"/>
          <w:szCs w:val="28"/>
        </w:rPr>
        <w:t xml:space="preserve">, с соблюдением срока, установленного </w:t>
      </w:r>
      <w:hyperlink r:id="rId8" w:history="1">
        <w:r>
          <w:rPr>
            <w:rFonts w:eastAsia="Calibri"/>
            <w:color w:val="0000FF"/>
            <w:sz w:val="28"/>
            <w:szCs w:val="28"/>
          </w:rPr>
          <w:t>пунктом 5</w:t>
        </w:r>
      </w:hyperlink>
      <w:r>
        <w:rPr>
          <w:rFonts w:eastAsia="Calibri"/>
          <w:sz w:val="28"/>
          <w:szCs w:val="28"/>
        </w:rPr>
        <w:t xml:space="preserve"> настоящего договора, осуществить фактическое присоединение </w:t>
      </w:r>
      <w:proofErr w:type="spellStart"/>
      <w:r>
        <w:rPr>
          <w:rFonts w:eastAsia="Calibri"/>
          <w:sz w:val="28"/>
          <w:szCs w:val="28"/>
        </w:rPr>
        <w:t>энергопринимающих</w:t>
      </w:r>
      <w:proofErr w:type="spellEnd"/>
      <w:r>
        <w:rPr>
          <w:rFonts w:eastAsia="Calibri"/>
          <w:sz w:val="28"/>
          <w:szCs w:val="28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</w:t>
      </w:r>
      <w:proofErr w:type="gramEnd"/>
      <w:r>
        <w:rPr>
          <w:rFonts w:eastAsia="Calibri"/>
          <w:sz w:val="28"/>
          <w:szCs w:val="28"/>
        </w:rPr>
        <w:t xml:space="preserve">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BD3FC1" w:rsidRDefault="00BD3FC1" w:rsidP="00AA0888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материалами дела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 осмотр электроустановки заявителя был произведен </w:t>
      </w:r>
      <w:r w:rsidR="005C62F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5C62FC">
        <w:rPr>
          <w:sz w:val="28"/>
          <w:szCs w:val="28"/>
        </w:rPr>
        <w:t>08</w:t>
      </w:r>
      <w:r>
        <w:rPr>
          <w:sz w:val="28"/>
          <w:szCs w:val="28"/>
        </w:rPr>
        <w:t>.2013г.</w:t>
      </w:r>
    </w:p>
    <w:p w:rsidR="00F31D99" w:rsidRDefault="00F31D99" w:rsidP="006F700B">
      <w:pPr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Однако,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уклонилось от обязанности по своевременному составлению и направлению </w:t>
      </w:r>
      <w:r>
        <w:rPr>
          <w:rFonts w:eastAsia="Calibri"/>
          <w:sz w:val="28"/>
          <w:szCs w:val="28"/>
        </w:rPr>
        <w:t>документов о технологическом присоединении</w:t>
      </w:r>
      <w:r w:rsidR="005C62FC">
        <w:rPr>
          <w:sz w:val="28"/>
          <w:szCs w:val="28"/>
        </w:rPr>
        <w:t>.</w:t>
      </w:r>
    </w:p>
    <w:p w:rsidR="005C62FC" w:rsidRDefault="005C62FC" w:rsidP="006F700B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Данный вывод в частности подтверждается Решением Советского районного суда г. Ростова – на – Дону по делу № 2-3109/13.</w:t>
      </w:r>
    </w:p>
    <w:p w:rsidR="00AA0888" w:rsidRDefault="00AA0888" w:rsidP="00AA0888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D03E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 </w:t>
      </w:r>
      <w:r w:rsidRPr="00D03EBE">
        <w:rPr>
          <w:sz w:val="28"/>
          <w:szCs w:val="28"/>
        </w:rPr>
        <w:t>уклонившись от выполнения обязательств, предусмотренных</w:t>
      </w:r>
      <w:r>
        <w:rPr>
          <w:sz w:val="28"/>
          <w:szCs w:val="28"/>
        </w:rPr>
        <w:t xml:space="preserve"> нормативными актами и Договором</w:t>
      </w:r>
      <w:r w:rsidRPr="00D03EBE">
        <w:rPr>
          <w:sz w:val="28"/>
          <w:szCs w:val="28"/>
        </w:rPr>
        <w:t xml:space="preserve">, </w:t>
      </w:r>
      <w:r w:rsidRPr="00D03EBE">
        <w:rPr>
          <w:sz w:val="28"/>
          <w:szCs w:val="28"/>
        </w:rPr>
        <w:lastRenderedPageBreak/>
        <w:t>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передаче электрической энергии</w:t>
      </w:r>
      <w:r w:rsidRPr="00D03EBE">
        <w:rPr>
          <w:sz w:val="28"/>
          <w:szCs w:val="28"/>
        </w:rPr>
        <w:t>, тем самым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.10 ФЗ «О защите 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F2A16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ч.1 ст.49</w:t>
      </w:r>
      <w:r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AA0888" w:rsidRDefault="00AA0888" w:rsidP="00AA0888">
      <w:pPr>
        <w:jc w:val="center"/>
        <w:rPr>
          <w:sz w:val="28"/>
          <w:szCs w:val="28"/>
        </w:rPr>
      </w:pPr>
    </w:p>
    <w:p w:rsidR="00AA0888" w:rsidRDefault="00AA0888" w:rsidP="00AA0888">
      <w:pPr>
        <w:jc w:val="center"/>
        <w:rPr>
          <w:sz w:val="28"/>
          <w:szCs w:val="28"/>
        </w:rPr>
      </w:pPr>
    </w:p>
    <w:p w:rsidR="00AA0888" w:rsidRPr="00DF2A16" w:rsidRDefault="00AA0888" w:rsidP="00AA0888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AA0888" w:rsidRPr="00DF2A16" w:rsidRDefault="00AA0888" w:rsidP="00AA0888">
      <w:pPr>
        <w:jc w:val="center"/>
        <w:rPr>
          <w:sz w:val="28"/>
          <w:szCs w:val="28"/>
        </w:rPr>
      </w:pPr>
    </w:p>
    <w:p w:rsidR="00AA0888" w:rsidRDefault="00AA0888" w:rsidP="00AA0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>нарушившим ч.1 ст.10 ФЗ «О защите конкуренции».</w:t>
      </w:r>
    </w:p>
    <w:p w:rsidR="00AA0888" w:rsidRDefault="00AA0888" w:rsidP="00AE24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483">
        <w:rPr>
          <w:sz w:val="28"/>
          <w:szCs w:val="28"/>
        </w:rPr>
        <w:t>Выдать ОАО «</w:t>
      </w:r>
      <w:proofErr w:type="spellStart"/>
      <w:r w:rsidR="00AE2483">
        <w:rPr>
          <w:sz w:val="28"/>
          <w:szCs w:val="28"/>
        </w:rPr>
        <w:t>Донэнерго</w:t>
      </w:r>
      <w:proofErr w:type="spellEnd"/>
      <w:r w:rsidR="00AE2483">
        <w:rPr>
          <w:sz w:val="28"/>
          <w:szCs w:val="28"/>
        </w:rPr>
        <w:t xml:space="preserve">» </w:t>
      </w:r>
      <w:r w:rsidR="002C357B">
        <w:rPr>
          <w:sz w:val="28"/>
          <w:szCs w:val="28"/>
        </w:rPr>
        <w:t>предписание об устранении нарушения антимонопольного законодательства.</w:t>
      </w:r>
    </w:p>
    <w:p w:rsidR="001239F5" w:rsidRPr="00F91D98" w:rsidRDefault="001239F5" w:rsidP="001239F5">
      <w:pPr>
        <w:ind w:firstLine="709"/>
        <w:jc w:val="both"/>
        <w:rPr>
          <w:sz w:val="28"/>
          <w:szCs w:val="28"/>
        </w:rPr>
      </w:pPr>
      <w:r w:rsidRPr="00CA7BC4">
        <w:rPr>
          <w:sz w:val="28"/>
          <w:szCs w:val="28"/>
        </w:rPr>
        <w:t xml:space="preserve">3. 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</w:t>
      </w:r>
      <w:r w:rsidRPr="00CA7BC4">
        <w:rPr>
          <w:sz w:val="28"/>
          <w:szCs w:val="28"/>
        </w:rPr>
        <w:t xml:space="preserve"> для рассмотрения вопроса о возбуждении дела об административном правонарушении</w:t>
      </w:r>
      <w:r>
        <w:rPr>
          <w:sz w:val="28"/>
          <w:szCs w:val="28"/>
        </w:rPr>
        <w:t xml:space="preserve"> в отношении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».</w:t>
      </w: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С.В. Батурин</w:t>
      </w:r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О.С. </w:t>
      </w:r>
      <w:proofErr w:type="spellStart"/>
      <w:r>
        <w:rPr>
          <w:sz w:val="28"/>
          <w:szCs w:val="28"/>
        </w:rPr>
        <w:t>Бубельцова</w:t>
      </w:r>
      <w:proofErr w:type="spellEnd"/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A0888" w:rsidRDefault="00AA0888" w:rsidP="00AA0888">
      <w:pPr>
        <w:pStyle w:val="ConsPlusNonformat"/>
        <w:jc w:val="both"/>
        <w:rPr>
          <w:rFonts w:ascii="Times New Roman" w:hAnsi="Times New Roman" w:cs="Times New Roman"/>
        </w:rPr>
      </w:pP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9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p w:rsidR="00AA0888" w:rsidRPr="005713E3" w:rsidRDefault="00AA0888" w:rsidP="00AA0888">
      <w:pPr>
        <w:ind w:left="6500"/>
        <w:jc w:val="right"/>
      </w:pPr>
    </w:p>
    <w:p w:rsidR="00AA0888" w:rsidRPr="009969AE" w:rsidRDefault="00AA0888" w:rsidP="00AA0888">
      <w:pPr>
        <w:contextualSpacing/>
      </w:pPr>
    </w:p>
    <w:p w:rsidR="004C47B7" w:rsidRDefault="004C47B7"/>
    <w:sectPr w:rsidR="004C47B7" w:rsidSect="00D20F70">
      <w:footerReference w:type="default" r:id="rId10"/>
      <w:endnotePr>
        <w:numFmt w:val="decimal"/>
        <w:numStart w:val="2"/>
      </w:endnotePr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64" w:rsidRDefault="00970964" w:rsidP="00AA0888">
      <w:r>
        <w:separator/>
      </w:r>
    </w:p>
  </w:endnote>
  <w:endnote w:type="continuationSeparator" w:id="0">
    <w:p w:rsidR="00970964" w:rsidRDefault="00970964" w:rsidP="00A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74AF5" w:rsidP="00891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95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64" w:rsidRDefault="00970964" w:rsidP="00AA0888">
      <w:r>
        <w:separator/>
      </w:r>
    </w:p>
  </w:footnote>
  <w:footnote w:type="continuationSeparator" w:id="0">
    <w:p w:rsidR="00970964" w:rsidRDefault="00970964" w:rsidP="00AA0888">
      <w:r>
        <w:continuationSeparator/>
      </w:r>
    </w:p>
  </w:footnote>
  <w:footnote w:id="1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AA0888" w:rsidRPr="00DD18B6" w:rsidRDefault="00AA0888" w:rsidP="00AA0888">
      <w:pPr>
        <w:shd w:val="clear" w:color="auto" w:fill="FFFFFF"/>
        <w:jc w:val="both"/>
      </w:pPr>
      <w:r w:rsidRPr="007E0B4D">
        <w:rPr>
          <w:rStyle w:val="a7"/>
          <w:sz w:val="24"/>
          <w:szCs w:val="24"/>
        </w:rPr>
        <w:footnoteRef/>
      </w:r>
      <w:r w:rsidRPr="007E0B4D">
        <w:rPr>
          <w:sz w:val="24"/>
          <w:szCs w:val="24"/>
        </w:rPr>
        <w:t xml:space="preserve"> </w:t>
      </w:r>
      <w:proofErr w:type="gramStart"/>
      <w:r w:rsidRPr="00DD18B6">
        <w:rPr>
          <w:sz w:val="24"/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DD18B6">
        <w:rPr>
          <w:i/>
          <w:sz w:val="24"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DD18B6">
        <w:rPr>
          <w:sz w:val="24"/>
          <w:szCs w:val="24"/>
        </w:rPr>
        <w:t>».</w:t>
      </w:r>
      <w:proofErr w:type="gramEnd"/>
      <w:r w:rsidRPr="00DD18B6">
        <w:rPr>
          <w:sz w:val="24"/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DD18B6">
        <w:rPr>
          <w:i/>
          <w:sz w:val="24"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DD18B6">
        <w:rPr>
          <w:sz w:val="24"/>
          <w:szCs w:val="24"/>
        </w:rPr>
        <w:t>».</w:t>
      </w:r>
    </w:p>
  </w:footnote>
  <w:footnote w:id="3">
    <w:p w:rsidR="00AA0888" w:rsidRDefault="00AA0888" w:rsidP="00AA0888">
      <w:pPr>
        <w:pStyle w:val="a5"/>
      </w:pPr>
      <w:r>
        <w:rPr>
          <w:rStyle w:val="a7"/>
        </w:rPr>
        <w:footnoteRef/>
      </w:r>
      <w:r>
        <w:t xml:space="preserve"> Акт о технологическом присоединении к электрическим сетям ОАО «</w:t>
      </w:r>
      <w:proofErr w:type="spellStart"/>
      <w:r>
        <w:t>Донэне</w:t>
      </w:r>
      <w:r w:rsidR="005C62FC">
        <w:t>рго</w:t>
      </w:r>
      <w:proofErr w:type="spellEnd"/>
      <w:r w:rsidR="005C62FC">
        <w:t>» № 07/5335 от 08.11.2013г.</w:t>
      </w:r>
    </w:p>
  </w:footnote>
  <w:footnote w:id="4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>
        <w:t>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8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21685</w:t>
      </w:r>
      <w:r w:rsidRPr="00B26B50">
        <w:t>/20</w:t>
      </w:r>
      <w:r>
        <w:t xml:space="preserve">10, </w:t>
      </w:r>
      <w:r w:rsidRPr="00B26B50">
        <w:t xml:space="preserve">от </w:t>
      </w:r>
      <w:r>
        <w:t>21</w:t>
      </w:r>
      <w:r w:rsidRPr="00B26B50">
        <w:t>.0</w:t>
      </w:r>
      <w:r>
        <w:t>3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10592</w:t>
      </w:r>
      <w:r w:rsidRPr="00B26B50">
        <w:t>/20</w:t>
      </w:r>
      <w:r>
        <w:t>11,</w:t>
      </w:r>
      <w:r w:rsidRPr="00AA6279">
        <w:t xml:space="preserve"> </w:t>
      </w:r>
      <w:r w:rsidRPr="00B26B50">
        <w:t xml:space="preserve">от </w:t>
      </w:r>
      <w:r>
        <w:t>05</w:t>
      </w:r>
      <w:r w:rsidRPr="00B26B50">
        <w:t>.0</w:t>
      </w:r>
      <w:r>
        <w:t>4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18657</w:t>
      </w:r>
      <w:r w:rsidRPr="00B26B50">
        <w:t>/20</w:t>
      </w:r>
      <w:r>
        <w:t>11,</w:t>
      </w:r>
      <w:r w:rsidRPr="00B26B50">
        <w:t xml:space="preserve"> от </w:t>
      </w:r>
      <w:r>
        <w:t>26</w:t>
      </w:r>
      <w:r w:rsidRPr="00B26B50">
        <w:t>.0</w:t>
      </w:r>
      <w:r>
        <w:t>6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17415</w:t>
      </w:r>
      <w:r w:rsidRPr="00B26B50">
        <w:t>/20</w:t>
      </w:r>
      <w:r>
        <w:t>11.</w:t>
      </w:r>
    </w:p>
  </w:footnote>
  <w:footnote w:id="5">
    <w:p w:rsidR="00BD3FC1" w:rsidRDefault="00BD3FC1" w:rsidP="00BD3FC1">
      <w:pPr>
        <w:pStyle w:val="a5"/>
      </w:pPr>
      <w:r>
        <w:rPr>
          <w:rStyle w:val="a7"/>
        </w:rPr>
        <w:footnoteRef/>
      </w:r>
      <w:r>
        <w:t xml:space="preserve"> Акт осмотра электроустановки </w:t>
      </w:r>
      <w:r w:rsidR="00E14BCE">
        <w:t>№ 07/5335 от 08.11.2013г.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F"/>
    <w:rsid w:val="001239F5"/>
    <w:rsid w:val="002727C5"/>
    <w:rsid w:val="00282FD9"/>
    <w:rsid w:val="002C357B"/>
    <w:rsid w:val="002D6CEF"/>
    <w:rsid w:val="002F527F"/>
    <w:rsid w:val="00303176"/>
    <w:rsid w:val="00366D8C"/>
    <w:rsid w:val="004C47B7"/>
    <w:rsid w:val="00551B52"/>
    <w:rsid w:val="005C62FC"/>
    <w:rsid w:val="005D0872"/>
    <w:rsid w:val="0061582B"/>
    <w:rsid w:val="006E6095"/>
    <w:rsid w:val="006F700B"/>
    <w:rsid w:val="007E79EC"/>
    <w:rsid w:val="007F4597"/>
    <w:rsid w:val="008219D4"/>
    <w:rsid w:val="0089174D"/>
    <w:rsid w:val="0096395B"/>
    <w:rsid w:val="00970964"/>
    <w:rsid w:val="009B7183"/>
    <w:rsid w:val="00AA0888"/>
    <w:rsid w:val="00AB27EB"/>
    <w:rsid w:val="00AE2483"/>
    <w:rsid w:val="00BD3FC1"/>
    <w:rsid w:val="00D07A53"/>
    <w:rsid w:val="00D80127"/>
    <w:rsid w:val="00DA6498"/>
    <w:rsid w:val="00E14BCE"/>
    <w:rsid w:val="00F31D99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39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39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7FE033A472ADCE689C0D25BA8D3D063B28BF90663BAC0BAD9D0C08348D8A315E802CB53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7FE033A472ADCE689C0D25BA8D3D063B28BF90663BAC0BAD9D0C08348D8A315E802CB53k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141;fld=134;dst=10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18</cp:revision>
  <cp:lastPrinted>2014-07-17T07:32:00Z</cp:lastPrinted>
  <dcterms:created xsi:type="dcterms:W3CDTF">2014-07-14T07:24:00Z</dcterms:created>
  <dcterms:modified xsi:type="dcterms:W3CDTF">2014-07-17T07:32:00Z</dcterms:modified>
</cp:coreProperties>
</file>