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AA0888">
      <w:pPr>
        <w:shd w:val="clear" w:color="auto" w:fill="FFFFFF"/>
        <w:jc w:val="center"/>
        <w:rPr>
          <w:bCs/>
          <w:spacing w:val="-5"/>
          <w:sz w:val="28"/>
          <w:szCs w:val="28"/>
        </w:rPr>
      </w:pPr>
    </w:p>
    <w:p w:rsidR="00AA0888" w:rsidRDefault="00AA0888" w:rsidP="00DE7AC6">
      <w:pPr>
        <w:shd w:val="clear" w:color="auto" w:fill="FFFFFF"/>
        <w:rPr>
          <w:bCs/>
          <w:spacing w:val="-5"/>
          <w:sz w:val="28"/>
          <w:szCs w:val="28"/>
        </w:rPr>
      </w:pPr>
    </w:p>
    <w:p w:rsidR="00DE7AC6" w:rsidRDefault="00DE7AC6" w:rsidP="00DE7AC6">
      <w:pPr>
        <w:shd w:val="clear" w:color="auto" w:fill="FFFFFF"/>
        <w:rPr>
          <w:bCs/>
          <w:spacing w:val="-5"/>
          <w:sz w:val="28"/>
          <w:szCs w:val="28"/>
        </w:rPr>
      </w:pPr>
    </w:p>
    <w:p w:rsidR="00DE7AC6" w:rsidRDefault="00DE7AC6" w:rsidP="00DE7AC6">
      <w:pPr>
        <w:shd w:val="clear" w:color="auto" w:fill="FFFFFF"/>
        <w:rPr>
          <w:bCs/>
          <w:spacing w:val="-5"/>
          <w:sz w:val="28"/>
          <w:szCs w:val="28"/>
        </w:rPr>
      </w:pPr>
    </w:p>
    <w:p w:rsidR="00DE7AC6" w:rsidRDefault="00DE7AC6" w:rsidP="00DE7AC6">
      <w:pPr>
        <w:shd w:val="clear" w:color="auto" w:fill="FFFFFF"/>
        <w:rPr>
          <w:bCs/>
          <w:spacing w:val="-5"/>
          <w:sz w:val="28"/>
          <w:szCs w:val="28"/>
        </w:rPr>
      </w:pPr>
    </w:p>
    <w:p w:rsidR="00DE7AC6" w:rsidRDefault="00DE7AC6" w:rsidP="00DE7AC6">
      <w:pPr>
        <w:shd w:val="clear" w:color="auto" w:fill="FFFFFF"/>
        <w:rPr>
          <w:bCs/>
          <w:spacing w:val="-5"/>
          <w:sz w:val="28"/>
          <w:szCs w:val="28"/>
        </w:rPr>
      </w:pPr>
    </w:p>
    <w:p w:rsidR="00DE7AC6" w:rsidRDefault="00DE7AC6" w:rsidP="00DE7AC6">
      <w:pPr>
        <w:shd w:val="clear" w:color="auto" w:fill="FFFFFF"/>
        <w:rPr>
          <w:bCs/>
          <w:spacing w:val="-5"/>
          <w:sz w:val="28"/>
          <w:szCs w:val="28"/>
        </w:rPr>
      </w:pPr>
    </w:p>
    <w:p w:rsidR="00AA0888" w:rsidRDefault="00AA0888" w:rsidP="00AA0888">
      <w:pPr>
        <w:shd w:val="clear" w:color="auto" w:fill="FFFFFF"/>
        <w:jc w:val="center"/>
        <w:rPr>
          <w:bCs/>
          <w:spacing w:val="-5"/>
          <w:sz w:val="28"/>
          <w:szCs w:val="28"/>
        </w:rPr>
      </w:pPr>
    </w:p>
    <w:p w:rsidR="00DE7AC6" w:rsidRDefault="00DE7AC6" w:rsidP="00AA0888">
      <w:pPr>
        <w:shd w:val="clear" w:color="auto" w:fill="FFFFFF"/>
        <w:jc w:val="center"/>
        <w:rPr>
          <w:bCs/>
          <w:spacing w:val="-5"/>
          <w:sz w:val="28"/>
          <w:szCs w:val="28"/>
        </w:rPr>
      </w:pPr>
    </w:p>
    <w:p w:rsidR="00AA0888" w:rsidRPr="00DF2A16" w:rsidRDefault="00AA0888" w:rsidP="00AA0888">
      <w:pPr>
        <w:contextualSpacing/>
        <w:jc w:val="center"/>
        <w:rPr>
          <w:sz w:val="28"/>
          <w:szCs w:val="28"/>
        </w:rPr>
      </w:pPr>
      <w:r w:rsidRPr="00DF2A16">
        <w:rPr>
          <w:sz w:val="28"/>
          <w:szCs w:val="28"/>
        </w:rPr>
        <w:t>РЕШЕНИЕ</w:t>
      </w:r>
      <w:r w:rsidRPr="00DF2A16">
        <w:rPr>
          <w:rStyle w:val="a7"/>
          <w:sz w:val="28"/>
          <w:szCs w:val="28"/>
        </w:rPr>
        <w:footnoteReference w:id="1"/>
      </w:r>
      <w:r>
        <w:rPr>
          <w:sz w:val="28"/>
          <w:szCs w:val="28"/>
        </w:rPr>
        <w:t xml:space="preserve"> №</w:t>
      </w:r>
      <w:r w:rsidR="00366D8C">
        <w:rPr>
          <w:sz w:val="28"/>
          <w:szCs w:val="28"/>
        </w:rPr>
        <w:t>71</w:t>
      </w:r>
      <w:r w:rsidR="00171776">
        <w:rPr>
          <w:sz w:val="28"/>
          <w:szCs w:val="28"/>
        </w:rPr>
        <w:t>1</w:t>
      </w:r>
      <w:r>
        <w:rPr>
          <w:sz w:val="28"/>
          <w:szCs w:val="28"/>
        </w:rPr>
        <w:t>/02</w:t>
      </w:r>
    </w:p>
    <w:p w:rsidR="00AA0888" w:rsidRPr="00DF2A16" w:rsidRDefault="00AA0888" w:rsidP="00AA0888">
      <w:pPr>
        <w:contextualSpacing/>
        <w:jc w:val="center"/>
        <w:rPr>
          <w:sz w:val="28"/>
          <w:szCs w:val="28"/>
        </w:rPr>
      </w:pPr>
    </w:p>
    <w:p w:rsidR="00AA0888" w:rsidRPr="00DF2A16" w:rsidRDefault="00AA0888" w:rsidP="00AA0888">
      <w:pPr>
        <w:contextualSpacing/>
        <w:jc w:val="right"/>
        <w:rPr>
          <w:sz w:val="28"/>
          <w:szCs w:val="28"/>
        </w:rPr>
      </w:pPr>
      <w:r w:rsidRPr="00DF2A16">
        <w:rPr>
          <w:sz w:val="28"/>
          <w:szCs w:val="28"/>
        </w:rPr>
        <w:t>г.</w:t>
      </w:r>
      <w:r>
        <w:rPr>
          <w:sz w:val="28"/>
          <w:szCs w:val="28"/>
        </w:rPr>
        <w:t xml:space="preserve"> </w:t>
      </w:r>
      <w:r w:rsidRPr="00DF2A16">
        <w:rPr>
          <w:sz w:val="28"/>
          <w:szCs w:val="28"/>
        </w:rPr>
        <w:t>Ростов-на-Дону</w:t>
      </w:r>
    </w:p>
    <w:p w:rsidR="00AA0888" w:rsidRPr="00DE7AC6" w:rsidRDefault="00AA0888" w:rsidP="00AA0888">
      <w:pPr>
        <w:contextualSpacing/>
        <w:rPr>
          <w:sz w:val="24"/>
          <w:szCs w:val="24"/>
        </w:rPr>
      </w:pPr>
      <w:r w:rsidRPr="00DE7AC6">
        <w:rPr>
          <w:sz w:val="24"/>
          <w:szCs w:val="24"/>
        </w:rPr>
        <w:t xml:space="preserve">Резолютивная часть решения оглашена </w:t>
      </w:r>
      <w:r w:rsidR="00171776" w:rsidRPr="00DE7AC6">
        <w:rPr>
          <w:sz w:val="24"/>
          <w:szCs w:val="24"/>
        </w:rPr>
        <w:t>22</w:t>
      </w:r>
      <w:r w:rsidRPr="00DE7AC6">
        <w:rPr>
          <w:sz w:val="24"/>
          <w:szCs w:val="24"/>
        </w:rPr>
        <w:t>.07.2014г.</w:t>
      </w:r>
    </w:p>
    <w:p w:rsidR="00AA0888" w:rsidRPr="00DE7AC6" w:rsidRDefault="00AA0888" w:rsidP="00AA0888">
      <w:pPr>
        <w:contextualSpacing/>
        <w:rPr>
          <w:sz w:val="24"/>
          <w:szCs w:val="24"/>
        </w:rPr>
      </w:pPr>
      <w:r w:rsidRPr="00DE7AC6">
        <w:rPr>
          <w:sz w:val="24"/>
          <w:szCs w:val="24"/>
        </w:rPr>
        <w:t xml:space="preserve">В полном объеме решение изготовлено </w:t>
      </w:r>
      <w:r w:rsidR="00171776" w:rsidRPr="00DE7AC6">
        <w:rPr>
          <w:sz w:val="24"/>
          <w:szCs w:val="24"/>
        </w:rPr>
        <w:t>2</w:t>
      </w:r>
      <w:r w:rsidR="00DE7B1D">
        <w:rPr>
          <w:sz w:val="24"/>
          <w:szCs w:val="24"/>
        </w:rPr>
        <w:t>9</w:t>
      </w:r>
      <w:r w:rsidRPr="00DE7AC6">
        <w:rPr>
          <w:sz w:val="24"/>
          <w:szCs w:val="24"/>
        </w:rPr>
        <w:t>.07.2014г.</w:t>
      </w:r>
    </w:p>
    <w:p w:rsidR="00AA0888" w:rsidRPr="00DE7AC6" w:rsidRDefault="00AA0888" w:rsidP="00AA0888">
      <w:pPr>
        <w:contextualSpacing/>
        <w:jc w:val="center"/>
        <w:rPr>
          <w:sz w:val="24"/>
          <w:szCs w:val="24"/>
        </w:rPr>
      </w:pPr>
    </w:p>
    <w:p w:rsidR="00AA0888" w:rsidRPr="00DE7AC6" w:rsidRDefault="00AA0888" w:rsidP="00AA0888">
      <w:pPr>
        <w:ind w:firstLine="709"/>
        <w:contextualSpacing/>
        <w:jc w:val="both"/>
        <w:rPr>
          <w:sz w:val="24"/>
          <w:szCs w:val="24"/>
        </w:rPr>
      </w:pPr>
      <w:r w:rsidRPr="00DE7AC6">
        <w:rPr>
          <w:sz w:val="24"/>
          <w:szCs w:val="24"/>
        </w:rPr>
        <w:t>Комиссия Управления Федеральной антимонопольной службы по Ростовской области (далее – УФАС по РО) по рассмотрению дела о нарушении антимонопольного законодательства в составе:</w:t>
      </w:r>
    </w:p>
    <w:p w:rsidR="00AA0888" w:rsidRPr="00DE7AC6" w:rsidRDefault="00AA0888" w:rsidP="00AA0888">
      <w:pPr>
        <w:ind w:left="3540" w:hanging="3540"/>
        <w:contextualSpacing/>
        <w:jc w:val="both"/>
        <w:rPr>
          <w:sz w:val="24"/>
          <w:szCs w:val="24"/>
        </w:rPr>
      </w:pPr>
      <w:r w:rsidRPr="00DE7AC6">
        <w:rPr>
          <w:sz w:val="24"/>
          <w:szCs w:val="24"/>
        </w:rPr>
        <w:t>Председатель Комиссии:</w:t>
      </w:r>
      <w:r w:rsidRPr="00DE7AC6">
        <w:rPr>
          <w:sz w:val="24"/>
          <w:szCs w:val="24"/>
        </w:rPr>
        <w:tab/>
        <w:t>Батурин С.В. –  заместитель руководителя управления – начальник отдела информационно-аналитического и взаимодействия с полномочным представителем Президента РФ;</w:t>
      </w:r>
    </w:p>
    <w:p w:rsidR="00AA0888" w:rsidRPr="00DE7AC6" w:rsidRDefault="00AA0888" w:rsidP="00AA0888">
      <w:pPr>
        <w:ind w:left="3540" w:hanging="3540"/>
        <w:contextualSpacing/>
        <w:jc w:val="both"/>
        <w:rPr>
          <w:sz w:val="24"/>
          <w:szCs w:val="24"/>
        </w:rPr>
      </w:pPr>
      <w:r w:rsidRPr="00DE7AC6">
        <w:rPr>
          <w:sz w:val="24"/>
          <w:szCs w:val="24"/>
        </w:rPr>
        <w:t>Члены Комиссии:</w:t>
      </w:r>
      <w:r w:rsidRPr="00DE7AC6">
        <w:rPr>
          <w:sz w:val="24"/>
          <w:szCs w:val="24"/>
        </w:rPr>
        <w:tab/>
      </w:r>
      <w:proofErr w:type="spellStart"/>
      <w:r w:rsidRPr="00DE7AC6">
        <w:rPr>
          <w:sz w:val="24"/>
          <w:szCs w:val="24"/>
        </w:rPr>
        <w:t>Бубельцова</w:t>
      </w:r>
      <w:proofErr w:type="spellEnd"/>
      <w:r w:rsidRPr="00DE7AC6">
        <w:rPr>
          <w:sz w:val="24"/>
          <w:szCs w:val="24"/>
        </w:rPr>
        <w:t xml:space="preserve"> О.С.  – начальник отдела </w:t>
      </w:r>
      <w:proofErr w:type="gramStart"/>
      <w:r w:rsidRPr="00DE7AC6">
        <w:rPr>
          <w:sz w:val="24"/>
          <w:szCs w:val="24"/>
        </w:rPr>
        <w:t>контроля за</w:t>
      </w:r>
      <w:proofErr w:type="gramEnd"/>
      <w:r w:rsidRPr="00DE7AC6">
        <w:rPr>
          <w:sz w:val="24"/>
          <w:szCs w:val="24"/>
        </w:rPr>
        <w:t xml:space="preserve"> соблюдением </w:t>
      </w:r>
      <w:proofErr w:type="spellStart"/>
      <w:r w:rsidRPr="00DE7AC6">
        <w:rPr>
          <w:sz w:val="24"/>
          <w:szCs w:val="24"/>
        </w:rPr>
        <w:t>амз</w:t>
      </w:r>
      <w:proofErr w:type="spellEnd"/>
      <w:r w:rsidRPr="00DE7AC6">
        <w:rPr>
          <w:sz w:val="24"/>
          <w:szCs w:val="24"/>
        </w:rPr>
        <w:t>;</w:t>
      </w:r>
    </w:p>
    <w:p w:rsidR="00AA0888" w:rsidRPr="00DE7AC6" w:rsidRDefault="00AA0888" w:rsidP="00AA0888">
      <w:pPr>
        <w:ind w:left="3540"/>
        <w:contextualSpacing/>
        <w:jc w:val="both"/>
        <w:rPr>
          <w:sz w:val="24"/>
          <w:szCs w:val="24"/>
        </w:rPr>
      </w:pPr>
      <w:proofErr w:type="spellStart"/>
      <w:r w:rsidRPr="00DE7AC6">
        <w:rPr>
          <w:sz w:val="24"/>
          <w:szCs w:val="24"/>
        </w:rPr>
        <w:t>Опруженков</w:t>
      </w:r>
      <w:proofErr w:type="spellEnd"/>
      <w:r w:rsidRPr="00DE7AC6">
        <w:rPr>
          <w:sz w:val="24"/>
          <w:szCs w:val="24"/>
        </w:rPr>
        <w:t xml:space="preserve"> А.В. – ведущий специалист – эксперт отдела </w:t>
      </w:r>
      <w:proofErr w:type="gramStart"/>
      <w:r w:rsidRPr="00DE7AC6">
        <w:rPr>
          <w:sz w:val="24"/>
          <w:szCs w:val="24"/>
        </w:rPr>
        <w:t>контроля за</w:t>
      </w:r>
      <w:proofErr w:type="gramEnd"/>
      <w:r w:rsidRPr="00DE7AC6">
        <w:rPr>
          <w:sz w:val="24"/>
          <w:szCs w:val="24"/>
        </w:rPr>
        <w:t xml:space="preserve"> соблюдением </w:t>
      </w:r>
      <w:proofErr w:type="spellStart"/>
      <w:r w:rsidRPr="00DE7AC6">
        <w:rPr>
          <w:sz w:val="24"/>
          <w:szCs w:val="24"/>
        </w:rPr>
        <w:t>амз</w:t>
      </w:r>
      <w:proofErr w:type="spellEnd"/>
      <w:r w:rsidRPr="00DE7AC6">
        <w:rPr>
          <w:sz w:val="24"/>
          <w:szCs w:val="24"/>
        </w:rPr>
        <w:t>,</w:t>
      </w:r>
    </w:p>
    <w:p w:rsidR="00AA0888" w:rsidRPr="00DE7AC6" w:rsidRDefault="00AA0888" w:rsidP="00AA0888">
      <w:pPr>
        <w:contextualSpacing/>
        <w:jc w:val="both"/>
        <w:rPr>
          <w:sz w:val="24"/>
          <w:szCs w:val="24"/>
        </w:rPr>
      </w:pPr>
      <w:proofErr w:type="gramStart"/>
      <w:r w:rsidRPr="00DE7AC6">
        <w:rPr>
          <w:sz w:val="24"/>
          <w:szCs w:val="24"/>
        </w:rPr>
        <w:t>(далее – Комиссия) рассмотрев дело №71</w:t>
      </w:r>
      <w:r w:rsidR="006656FB">
        <w:rPr>
          <w:sz w:val="24"/>
          <w:szCs w:val="24"/>
        </w:rPr>
        <w:t>1</w:t>
      </w:r>
      <w:bookmarkStart w:id="0" w:name="_GoBack"/>
      <w:bookmarkEnd w:id="0"/>
      <w:r w:rsidRPr="00DE7AC6">
        <w:rPr>
          <w:sz w:val="24"/>
          <w:szCs w:val="24"/>
        </w:rPr>
        <w:t xml:space="preserve">/02 от 08.04.2014г. по признакам нарушения </w:t>
      </w:r>
      <w:r w:rsidRPr="00DE7AC6">
        <w:rPr>
          <w:bCs/>
          <w:sz w:val="24"/>
          <w:szCs w:val="24"/>
        </w:rPr>
        <w:t>открытым акционерным обществом «</w:t>
      </w:r>
      <w:proofErr w:type="spellStart"/>
      <w:r w:rsidRPr="00DE7AC6">
        <w:rPr>
          <w:bCs/>
          <w:sz w:val="24"/>
          <w:szCs w:val="24"/>
        </w:rPr>
        <w:t>Донэнерго</w:t>
      </w:r>
      <w:proofErr w:type="spellEnd"/>
      <w:r w:rsidRPr="00DE7AC6">
        <w:rPr>
          <w:bCs/>
          <w:sz w:val="24"/>
          <w:szCs w:val="24"/>
        </w:rPr>
        <w:t xml:space="preserve">» </w:t>
      </w:r>
      <w:r w:rsidRPr="00DE7AC6">
        <w:rPr>
          <w:sz w:val="24"/>
          <w:szCs w:val="24"/>
        </w:rPr>
        <w:t>(далее – ОАО «</w:t>
      </w:r>
      <w:proofErr w:type="spellStart"/>
      <w:r w:rsidRPr="00DE7AC6">
        <w:rPr>
          <w:sz w:val="24"/>
          <w:szCs w:val="24"/>
        </w:rPr>
        <w:t>Донэнерго</w:t>
      </w:r>
      <w:proofErr w:type="spellEnd"/>
      <w:r w:rsidRPr="00DE7AC6">
        <w:rPr>
          <w:sz w:val="24"/>
          <w:szCs w:val="24"/>
        </w:rPr>
        <w:t xml:space="preserve">»; 344006, г. Ростов – на – Дону, ул. Пушкинская, 162) ч.1 ст.10 Федерального закона от 26.07.2006г. №135-ФЗ «О защите конкуренции» (далее – </w:t>
      </w:r>
      <w:r w:rsidRPr="00DE7AC6">
        <w:rPr>
          <w:bCs/>
          <w:sz w:val="24"/>
          <w:szCs w:val="24"/>
        </w:rPr>
        <w:t>ФЗ «О защите конкуренции»</w:t>
      </w:r>
      <w:r w:rsidRPr="00DE7AC6">
        <w:rPr>
          <w:sz w:val="24"/>
          <w:szCs w:val="24"/>
        </w:rPr>
        <w:t>),</w:t>
      </w:r>
      <w:proofErr w:type="gramEnd"/>
    </w:p>
    <w:p w:rsidR="00AA0888" w:rsidRDefault="00AA0888" w:rsidP="00AA0888">
      <w:pPr>
        <w:contextualSpacing/>
        <w:jc w:val="center"/>
        <w:rPr>
          <w:sz w:val="24"/>
          <w:szCs w:val="24"/>
        </w:rPr>
      </w:pPr>
    </w:p>
    <w:p w:rsidR="00DE7AC6" w:rsidRDefault="00DE7AC6" w:rsidP="00AA0888">
      <w:pPr>
        <w:contextualSpacing/>
        <w:jc w:val="center"/>
        <w:rPr>
          <w:sz w:val="24"/>
          <w:szCs w:val="24"/>
        </w:rPr>
      </w:pPr>
    </w:p>
    <w:p w:rsidR="00AA0888" w:rsidRPr="00DE7AC6" w:rsidRDefault="00AA0888" w:rsidP="00AA0888">
      <w:pPr>
        <w:contextualSpacing/>
        <w:jc w:val="center"/>
        <w:rPr>
          <w:sz w:val="24"/>
          <w:szCs w:val="24"/>
        </w:rPr>
      </w:pPr>
    </w:p>
    <w:p w:rsidR="00AA0888" w:rsidRPr="00DE7AC6" w:rsidRDefault="00AA0888" w:rsidP="00AA0888">
      <w:pPr>
        <w:contextualSpacing/>
        <w:jc w:val="center"/>
        <w:rPr>
          <w:sz w:val="24"/>
          <w:szCs w:val="24"/>
        </w:rPr>
      </w:pPr>
      <w:r w:rsidRPr="00DE7AC6">
        <w:rPr>
          <w:sz w:val="24"/>
          <w:szCs w:val="24"/>
        </w:rPr>
        <w:lastRenderedPageBreak/>
        <w:t>УСТАНОВИЛА:</w:t>
      </w:r>
    </w:p>
    <w:p w:rsidR="00AA0888" w:rsidRPr="00DE7AC6" w:rsidRDefault="00AA0888" w:rsidP="00AA0888">
      <w:pPr>
        <w:contextualSpacing/>
        <w:jc w:val="center"/>
        <w:rPr>
          <w:sz w:val="24"/>
          <w:szCs w:val="24"/>
        </w:rPr>
      </w:pPr>
    </w:p>
    <w:p w:rsidR="00AA0888" w:rsidRPr="00DE7AC6" w:rsidRDefault="00AA0888" w:rsidP="00AA0888">
      <w:pPr>
        <w:ind w:firstLine="708"/>
        <w:jc w:val="both"/>
        <w:rPr>
          <w:sz w:val="24"/>
          <w:szCs w:val="24"/>
        </w:rPr>
      </w:pPr>
      <w:proofErr w:type="gramStart"/>
      <w:r w:rsidRPr="00DE7AC6">
        <w:rPr>
          <w:sz w:val="24"/>
          <w:szCs w:val="24"/>
        </w:rPr>
        <w:t xml:space="preserve">В Управлении Федеральной антимонопольной службы по Ростовской области (далее – Ростовское УФАС России) находится на рассмотрении  обращение </w:t>
      </w:r>
      <w:r w:rsidR="00171776" w:rsidRPr="00DE7AC6">
        <w:rPr>
          <w:sz w:val="24"/>
          <w:szCs w:val="24"/>
        </w:rPr>
        <w:t>Осиповой Д.А.</w:t>
      </w:r>
      <w:r w:rsidR="006E6095" w:rsidRPr="00DE7AC6">
        <w:rPr>
          <w:sz w:val="24"/>
          <w:szCs w:val="24"/>
        </w:rPr>
        <w:t xml:space="preserve"> (</w:t>
      </w:r>
      <w:r w:rsidR="006E6095" w:rsidRPr="00DE7AC6">
        <w:rPr>
          <w:b/>
          <w:sz w:val="24"/>
          <w:szCs w:val="24"/>
        </w:rPr>
        <w:t>далее – Заявитель</w:t>
      </w:r>
      <w:r w:rsidR="006E6095" w:rsidRPr="00DE7AC6">
        <w:rPr>
          <w:sz w:val="24"/>
          <w:szCs w:val="24"/>
        </w:rPr>
        <w:t xml:space="preserve">; г. Ростов – на – Дону, </w:t>
      </w:r>
      <w:r w:rsidR="00171776" w:rsidRPr="00DE7AC6">
        <w:rPr>
          <w:sz w:val="24"/>
          <w:szCs w:val="24"/>
        </w:rPr>
        <w:t>ул. Серафимовича, 21 кв.3</w:t>
      </w:r>
      <w:r w:rsidR="006E6095" w:rsidRPr="00DE7AC6">
        <w:rPr>
          <w:sz w:val="24"/>
          <w:szCs w:val="24"/>
        </w:rPr>
        <w:t>)</w:t>
      </w:r>
      <w:r w:rsidRPr="00DE7AC6">
        <w:rPr>
          <w:sz w:val="24"/>
          <w:szCs w:val="24"/>
        </w:rPr>
        <w:t xml:space="preserve"> о  неправомерных, на его взгляд, действиях ОАО «</w:t>
      </w:r>
      <w:proofErr w:type="spellStart"/>
      <w:r w:rsidRPr="00DE7AC6">
        <w:rPr>
          <w:sz w:val="24"/>
          <w:szCs w:val="24"/>
        </w:rPr>
        <w:t>Донэнерго</w:t>
      </w:r>
      <w:proofErr w:type="spellEnd"/>
      <w:r w:rsidRPr="00DE7AC6">
        <w:rPr>
          <w:sz w:val="24"/>
          <w:szCs w:val="24"/>
        </w:rPr>
        <w:t xml:space="preserve">», выразившихся в нарушении сроков и порядка технологического присоединения </w:t>
      </w:r>
      <w:proofErr w:type="spellStart"/>
      <w:r w:rsidRPr="00DE7AC6">
        <w:rPr>
          <w:sz w:val="24"/>
          <w:szCs w:val="24"/>
        </w:rPr>
        <w:t>энергопринимающих</w:t>
      </w:r>
      <w:proofErr w:type="spellEnd"/>
      <w:r w:rsidRPr="00DE7AC6">
        <w:rPr>
          <w:sz w:val="24"/>
          <w:szCs w:val="24"/>
        </w:rPr>
        <w:t xml:space="preserve"> устройств заявителя к электрической сети. </w:t>
      </w:r>
      <w:proofErr w:type="gramEnd"/>
    </w:p>
    <w:p w:rsidR="00AA0888" w:rsidRPr="00DE7AC6" w:rsidRDefault="00AA0888" w:rsidP="00AA0888">
      <w:pPr>
        <w:tabs>
          <w:tab w:val="left" w:pos="709"/>
        </w:tabs>
        <w:jc w:val="both"/>
        <w:rPr>
          <w:sz w:val="24"/>
          <w:szCs w:val="24"/>
        </w:rPr>
      </w:pPr>
      <w:r w:rsidRPr="00DE7AC6">
        <w:rPr>
          <w:sz w:val="24"/>
          <w:szCs w:val="24"/>
        </w:rPr>
        <w:tab/>
        <w:t xml:space="preserve">Между </w:t>
      </w:r>
      <w:r w:rsidR="00171776" w:rsidRPr="00DE7AC6">
        <w:rPr>
          <w:sz w:val="24"/>
          <w:szCs w:val="24"/>
        </w:rPr>
        <w:t>Осиповой Д.А.</w:t>
      </w:r>
      <w:r w:rsidRPr="00DE7AC6">
        <w:rPr>
          <w:sz w:val="24"/>
          <w:szCs w:val="24"/>
        </w:rPr>
        <w:t xml:space="preserve"> и ОАО «</w:t>
      </w:r>
      <w:proofErr w:type="spellStart"/>
      <w:r w:rsidRPr="00DE7AC6">
        <w:rPr>
          <w:sz w:val="24"/>
          <w:szCs w:val="24"/>
        </w:rPr>
        <w:t>Донэнерго</w:t>
      </w:r>
      <w:proofErr w:type="spellEnd"/>
      <w:r w:rsidRPr="00DE7AC6">
        <w:rPr>
          <w:sz w:val="24"/>
          <w:szCs w:val="24"/>
        </w:rPr>
        <w:t xml:space="preserve">» заключен договор об осуществлении технологического присоединения </w:t>
      </w:r>
      <w:proofErr w:type="spellStart"/>
      <w:r w:rsidRPr="00DE7AC6">
        <w:rPr>
          <w:sz w:val="24"/>
          <w:szCs w:val="24"/>
        </w:rPr>
        <w:t>энергопринимающих</w:t>
      </w:r>
      <w:proofErr w:type="spellEnd"/>
      <w:r w:rsidRPr="00DE7AC6">
        <w:rPr>
          <w:sz w:val="24"/>
          <w:szCs w:val="24"/>
        </w:rPr>
        <w:t xml:space="preserve"> устройств заявителя к электрической сети ОАО «</w:t>
      </w:r>
      <w:proofErr w:type="spellStart"/>
      <w:r w:rsidRPr="00DE7AC6">
        <w:rPr>
          <w:sz w:val="24"/>
          <w:szCs w:val="24"/>
        </w:rPr>
        <w:t>Донэнерго</w:t>
      </w:r>
      <w:proofErr w:type="spellEnd"/>
      <w:r w:rsidRPr="00DE7AC6">
        <w:rPr>
          <w:sz w:val="24"/>
          <w:szCs w:val="24"/>
        </w:rPr>
        <w:t>»</w:t>
      </w:r>
      <w:r w:rsidR="006E6095" w:rsidRPr="00DE7AC6">
        <w:rPr>
          <w:sz w:val="24"/>
          <w:szCs w:val="24"/>
        </w:rPr>
        <w:t xml:space="preserve"> </w:t>
      </w:r>
      <w:r w:rsidR="00171776" w:rsidRPr="00DE7AC6">
        <w:rPr>
          <w:sz w:val="24"/>
          <w:szCs w:val="24"/>
        </w:rPr>
        <w:t>от 13.12.2013г. № 2549/13/2505/РГЭС (</w:t>
      </w:r>
      <w:r w:rsidR="00171776" w:rsidRPr="00DE7AC6">
        <w:rPr>
          <w:b/>
          <w:sz w:val="24"/>
          <w:szCs w:val="24"/>
        </w:rPr>
        <w:t>далее – Договор</w:t>
      </w:r>
      <w:r w:rsidR="00171776" w:rsidRPr="00DE7AC6">
        <w:rPr>
          <w:sz w:val="24"/>
          <w:szCs w:val="24"/>
        </w:rPr>
        <w:t>).</w:t>
      </w:r>
    </w:p>
    <w:p w:rsidR="00AA0888" w:rsidRPr="00DE7AC6" w:rsidRDefault="00AA0888" w:rsidP="00AA0888">
      <w:pPr>
        <w:tabs>
          <w:tab w:val="left" w:pos="709"/>
        </w:tabs>
        <w:jc w:val="both"/>
        <w:rPr>
          <w:sz w:val="24"/>
          <w:szCs w:val="24"/>
        </w:rPr>
      </w:pPr>
      <w:r w:rsidRPr="00DE7AC6">
        <w:rPr>
          <w:sz w:val="24"/>
          <w:szCs w:val="24"/>
        </w:rPr>
        <w:tab/>
      </w:r>
      <w:proofErr w:type="gramStart"/>
      <w:r w:rsidRPr="00DE7AC6">
        <w:rPr>
          <w:sz w:val="24"/>
          <w:szCs w:val="24"/>
        </w:rPr>
        <w:t xml:space="preserve">Предметом Договора является технологическое присоединение объекта капитального строительства, расположенного по адресу: </w:t>
      </w:r>
      <w:r w:rsidR="00AF4B3C" w:rsidRPr="00DE7AC6">
        <w:rPr>
          <w:sz w:val="24"/>
          <w:szCs w:val="24"/>
        </w:rPr>
        <w:t>г. Ростов – на – Дону, ул. Смоленская, 35/105</w:t>
      </w:r>
      <w:r w:rsidRPr="00DE7AC6">
        <w:rPr>
          <w:sz w:val="24"/>
          <w:szCs w:val="24"/>
        </w:rPr>
        <w:t xml:space="preserve"> (</w:t>
      </w:r>
      <w:r w:rsidRPr="00DE7AC6">
        <w:rPr>
          <w:b/>
          <w:sz w:val="24"/>
          <w:szCs w:val="24"/>
        </w:rPr>
        <w:t xml:space="preserve">далее – </w:t>
      </w:r>
      <w:proofErr w:type="spellStart"/>
      <w:r w:rsidR="009B7183" w:rsidRPr="00DE7AC6">
        <w:rPr>
          <w:b/>
          <w:sz w:val="24"/>
          <w:szCs w:val="24"/>
        </w:rPr>
        <w:t>Энергопринимающее</w:t>
      </w:r>
      <w:proofErr w:type="spellEnd"/>
      <w:r w:rsidR="009B7183" w:rsidRPr="00DE7AC6">
        <w:rPr>
          <w:b/>
          <w:sz w:val="24"/>
          <w:szCs w:val="24"/>
        </w:rPr>
        <w:t xml:space="preserve"> устройство</w:t>
      </w:r>
      <w:r w:rsidRPr="00DE7AC6">
        <w:rPr>
          <w:sz w:val="24"/>
          <w:szCs w:val="24"/>
        </w:rPr>
        <w:t>).</w:t>
      </w:r>
      <w:proofErr w:type="gramEnd"/>
    </w:p>
    <w:p w:rsidR="00AA0888" w:rsidRPr="00DE7AC6" w:rsidRDefault="00AA0888" w:rsidP="00AA0888">
      <w:pPr>
        <w:ind w:firstLine="708"/>
        <w:jc w:val="both"/>
        <w:rPr>
          <w:sz w:val="24"/>
          <w:szCs w:val="24"/>
        </w:rPr>
      </w:pPr>
      <w:r w:rsidRPr="00DE7AC6">
        <w:rPr>
          <w:sz w:val="24"/>
          <w:szCs w:val="24"/>
        </w:rPr>
        <w:t xml:space="preserve">Пунктом 5 Договора предусмотрено, что срок осуществления мероприятий по технологическому присоединению составляет не более </w:t>
      </w:r>
      <w:r w:rsidR="00AF4B3C" w:rsidRPr="00DE7AC6">
        <w:rPr>
          <w:sz w:val="24"/>
          <w:szCs w:val="24"/>
        </w:rPr>
        <w:t>4</w:t>
      </w:r>
      <w:r w:rsidRPr="00DE7AC6">
        <w:rPr>
          <w:sz w:val="24"/>
          <w:szCs w:val="24"/>
        </w:rPr>
        <w:t xml:space="preserve"> (</w:t>
      </w:r>
      <w:r w:rsidR="00AF4B3C" w:rsidRPr="00DE7AC6">
        <w:rPr>
          <w:sz w:val="24"/>
          <w:szCs w:val="24"/>
        </w:rPr>
        <w:t>четырех</w:t>
      </w:r>
      <w:r w:rsidRPr="00DE7AC6">
        <w:rPr>
          <w:sz w:val="24"/>
          <w:szCs w:val="24"/>
        </w:rPr>
        <w:t>) месяцев.</w:t>
      </w:r>
    </w:p>
    <w:p w:rsidR="00AA0888" w:rsidRPr="00DE7AC6" w:rsidRDefault="00AA0888" w:rsidP="00AA0888">
      <w:pPr>
        <w:ind w:firstLine="708"/>
        <w:jc w:val="both"/>
        <w:rPr>
          <w:sz w:val="24"/>
          <w:szCs w:val="24"/>
        </w:rPr>
      </w:pPr>
      <w:r w:rsidRPr="00DE7AC6">
        <w:rPr>
          <w:sz w:val="24"/>
          <w:szCs w:val="24"/>
        </w:rPr>
        <w:t>Однако,</w:t>
      </w:r>
      <w:r w:rsidR="00AF4B3C" w:rsidRPr="00DE7AC6">
        <w:rPr>
          <w:sz w:val="24"/>
          <w:szCs w:val="24"/>
        </w:rPr>
        <w:t xml:space="preserve"> по мнению заявителя,</w:t>
      </w:r>
      <w:r w:rsidRPr="00DE7AC6">
        <w:rPr>
          <w:sz w:val="24"/>
          <w:szCs w:val="24"/>
        </w:rPr>
        <w:t xml:space="preserve"> </w:t>
      </w:r>
      <w:r w:rsidR="0089174D" w:rsidRPr="00DE7AC6">
        <w:rPr>
          <w:sz w:val="24"/>
          <w:szCs w:val="24"/>
        </w:rPr>
        <w:t xml:space="preserve">на момент обращения в антимонопольный орган </w:t>
      </w:r>
      <w:r w:rsidRPr="00DE7AC6">
        <w:rPr>
          <w:sz w:val="24"/>
          <w:szCs w:val="24"/>
        </w:rPr>
        <w:t xml:space="preserve">технологическое присоединение </w:t>
      </w:r>
      <w:proofErr w:type="spellStart"/>
      <w:r w:rsidRPr="00DE7AC6">
        <w:rPr>
          <w:sz w:val="24"/>
          <w:szCs w:val="24"/>
        </w:rPr>
        <w:t>энергопринимающих</w:t>
      </w:r>
      <w:proofErr w:type="spellEnd"/>
      <w:r w:rsidRPr="00DE7AC6">
        <w:rPr>
          <w:sz w:val="24"/>
          <w:szCs w:val="24"/>
        </w:rPr>
        <w:t xml:space="preserve"> устройств </w:t>
      </w:r>
      <w:r w:rsidR="0089174D" w:rsidRPr="00DE7AC6">
        <w:rPr>
          <w:sz w:val="24"/>
          <w:szCs w:val="24"/>
        </w:rPr>
        <w:t>заявителя не</w:t>
      </w:r>
      <w:r w:rsidRPr="00DE7AC6">
        <w:rPr>
          <w:sz w:val="24"/>
          <w:szCs w:val="24"/>
        </w:rPr>
        <w:t xml:space="preserve"> осуществлено</w:t>
      </w:r>
      <w:r w:rsidR="0089174D" w:rsidRPr="00DE7AC6">
        <w:rPr>
          <w:sz w:val="24"/>
          <w:szCs w:val="24"/>
        </w:rPr>
        <w:t>.</w:t>
      </w:r>
      <w:r w:rsidRPr="00DE7AC6">
        <w:rPr>
          <w:sz w:val="24"/>
          <w:szCs w:val="24"/>
        </w:rPr>
        <w:t xml:space="preserve"> </w:t>
      </w:r>
    </w:p>
    <w:p w:rsidR="00AA0888" w:rsidRPr="00DE7AC6" w:rsidRDefault="00AA0888" w:rsidP="00AA0888">
      <w:pPr>
        <w:ind w:firstLine="708"/>
        <w:jc w:val="both"/>
        <w:rPr>
          <w:sz w:val="24"/>
          <w:szCs w:val="24"/>
        </w:rPr>
      </w:pPr>
      <w:proofErr w:type="gramStart"/>
      <w:r w:rsidRPr="00DE7AC6">
        <w:rPr>
          <w:sz w:val="24"/>
          <w:szCs w:val="24"/>
        </w:rPr>
        <w:t>Кроме того, ОАО «</w:t>
      </w:r>
      <w:proofErr w:type="spellStart"/>
      <w:r w:rsidRPr="00DE7AC6">
        <w:rPr>
          <w:sz w:val="24"/>
          <w:szCs w:val="24"/>
        </w:rPr>
        <w:t>Донэнерго</w:t>
      </w:r>
      <w:proofErr w:type="spellEnd"/>
      <w:r w:rsidRPr="00DE7AC6">
        <w:rPr>
          <w:sz w:val="24"/>
          <w:szCs w:val="24"/>
        </w:rPr>
        <w:t xml:space="preserve">», в нарушение положений Правил технологического присоединения </w:t>
      </w:r>
      <w:proofErr w:type="spellStart"/>
      <w:r w:rsidRPr="00DE7AC6">
        <w:rPr>
          <w:sz w:val="24"/>
          <w:szCs w:val="24"/>
        </w:rPr>
        <w:t>энергопринимающих</w:t>
      </w:r>
      <w:proofErr w:type="spellEnd"/>
      <w:r w:rsidRPr="00DE7AC6">
        <w:rPr>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N 861 (</w:t>
      </w:r>
      <w:r w:rsidRPr="00DE7AC6">
        <w:rPr>
          <w:b/>
          <w:sz w:val="24"/>
          <w:szCs w:val="24"/>
        </w:rPr>
        <w:t xml:space="preserve">далее – Правила </w:t>
      </w:r>
      <w:r w:rsidR="009B7183" w:rsidRPr="00DE7AC6">
        <w:rPr>
          <w:b/>
          <w:sz w:val="24"/>
          <w:szCs w:val="24"/>
        </w:rPr>
        <w:t>технологического присоединения</w:t>
      </w:r>
      <w:r w:rsidRPr="00DE7AC6">
        <w:rPr>
          <w:sz w:val="24"/>
          <w:szCs w:val="24"/>
        </w:rPr>
        <w:t>),  уклонилось от обязанности по составлению и выдаче акта разграничения балансовой принадлежности и эксплуатационной ответственности</w:t>
      </w:r>
      <w:proofErr w:type="gramEnd"/>
      <w:r w:rsidRPr="00DE7AC6">
        <w:rPr>
          <w:sz w:val="24"/>
          <w:szCs w:val="24"/>
        </w:rPr>
        <w:t xml:space="preserve"> сторон, а также документов подтверждающих технологическое присоединение объектов электросетевого хозяйства заявителя к электрической сети.</w:t>
      </w:r>
    </w:p>
    <w:p w:rsidR="00AA0888" w:rsidRPr="00DE7AC6" w:rsidRDefault="00AA0888" w:rsidP="00AA0888">
      <w:pPr>
        <w:shd w:val="clear" w:color="auto" w:fill="FFFFFF"/>
        <w:ind w:firstLine="720"/>
        <w:jc w:val="both"/>
        <w:rPr>
          <w:sz w:val="24"/>
          <w:szCs w:val="24"/>
        </w:rPr>
      </w:pPr>
      <w:proofErr w:type="gramStart"/>
      <w:r w:rsidRPr="00DE7AC6">
        <w:rPr>
          <w:sz w:val="24"/>
          <w:szCs w:val="24"/>
        </w:rPr>
        <w:t>Таким образом, заявитель считает, что ОАО «</w:t>
      </w:r>
      <w:proofErr w:type="spellStart"/>
      <w:r w:rsidRPr="00DE7AC6">
        <w:rPr>
          <w:sz w:val="24"/>
          <w:szCs w:val="24"/>
        </w:rPr>
        <w:t>Донэнерго</w:t>
      </w:r>
      <w:proofErr w:type="spellEnd"/>
      <w:r w:rsidRPr="00DE7AC6">
        <w:rPr>
          <w:sz w:val="24"/>
          <w:szCs w:val="24"/>
        </w:rPr>
        <w:t xml:space="preserve">» занимает доминирующее положение и своими действиями ущемляет его интересы, что является нарушением ч.1 ст.10 ФЗ «О защите конкуренции», согласно которой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w:t>
      </w:r>
      <w:proofErr w:type="gramEnd"/>
    </w:p>
    <w:p w:rsidR="00AA0888" w:rsidRPr="00DE7AC6" w:rsidRDefault="009B7183" w:rsidP="00AA0888">
      <w:pPr>
        <w:ind w:firstLine="709"/>
        <w:jc w:val="both"/>
        <w:rPr>
          <w:sz w:val="24"/>
          <w:szCs w:val="24"/>
        </w:rPr>
      </w:pPr>
      <w:r w:rsidRPr="00DE7AC6">
        <w:rPr>
          <w:sz w:val="24"/>
          <w:szCs w:val="24"/>
        </w:rPr>
        <w:t>08</w:t>
      </w:r>
      <w:r w:rsidR="00AA0888" w:rsidRPr="00DE7AC6">
        <w:rPr>
          <w:sz w:val="24"/>
          <w:szCs w:val="24"/>
        </w:rPr>
        <w:t>.0</w:t>
      </w:r>
      <w:r w:rsidRPr="00DE7AC6">
        <w:rPr>
          <w:sz w:val="24"/>
          <w:szCs w:val="24"/>
        </w:rPr>
        <w:t>4</w:t>
      </w:r>
      <w:r w:rsidR="00AA0888" w:rsidRPr="00DE7AC6">
        <w:rPr>
          <w:sz w:val="24"/>
          <w:szCs w:val="24"/>
        </w:rPr>
        <w:t>.201</w:t>
      </w:r>
      <w:r w:rsidRPr="00DE7AC6">
        <w:rPr>
          <w:sz w:val="24"/>
          <w:szCs w:val="24"/>
        </w:rPr>
        <w:t>4</w:t>
      </w:r>
      <w:r w:rsidR="00AA0888" w:rsidRPr="00DE7AC6">
        <w:rPr>
          <w:sz w:val="24"/>
          <w:szCs w:val="24"/>
        </w:rPr>
        <w:t xml:space="preserve"> года Ростовское УФАС России, придя к выводам о наличии признаков нарушения антимонопольного законодательства в действиях ОАО «</w:t>
      </w:r>
      <w:proofErr w:type="spellStart"/>
      <w:r w:rsidR="00AA0888" w:rsidRPr="00DE7AC6">
        <w:rPr>
          <w:sz w:val="24"/>
          <w:szCs w:val="24"/>
        </w:rPr>
        <w:t>Донэнерго</w:t>
      </w:r>
      <w:proofErr w:type="spellEnd"/>
      <w:r w:rsidR="00AA0888" w:rsidRPr="00DE7AC6">
        <w:rPr>
          <w:sz w:val="24"/>
          <w:szCs w:val="24"/>
        </w:rPr>
        <w:t xml:space="preserve">»  по настоящему делу, приняло решение о его возбуждении, издав приказ № </w:t>
      </w:r>
      <w:r w:rsidRPr="00DE7AC6">
        <w:rPr>
          <w:sz w:val="24"/>
          <w:szCs w:val="24"/>
        </w:rPr>
        <w:t>14</w:t>
      </w:r>
      <w:r w:rsidR="002B73B1">
        <w:rPr>
          <w:sz w:val="24"/>
          <w:szCs w:val="24"/>
        </w:rPr>
        <w:t>2</w:t>
      </w:r>
      <w:r w:rsidR="00AA0888" w:rsidRPr="00DE7AC6">
        <w:rPr>
          <w:sz w:val="24"/>
          <w:szCs w:val="24"/>
        </w:rPr>
        <w:t>.</w:t>
      </w:r>
    </w:p>
    <w:p w:rsidR="00AA0888" w:rsidRPr="00DE7AC6" w:rsidRDefault="00AA0888" w:rsidP="00AA0888">
      <w:pPr>
        <w:shd w:val="clear" w:color="auto" w:fill="FFFFFF"/>
        <w:ind w:firstLine="708"/>
        <w:jc w:val="both"/>
        <w:rPr>
          <w:sz w:val="24"/>
          <w:szCs w:val="24"/>
        </w:rPr>
      </w:pPr>
      <w:r w:rsidRPr="00DE7AC6">
        <w:rPr>
          <w:sz w:val="24"/>
          <w:szCs w:val="24"/>
        </w:rPr>
        <w:t>Изучив материалы дела, выслушав объяснения представителей лиц, участвующих в деле, Комиссия пришла к следующим выводам:</w:t>
      </w:r>
    </w:p>
    <w:p w:rsidR="00AA0888" w:rsidRPr="00DE7AC6" w:rsidRDefault="00AA0888" w:rsidP="00AA0888">
      <w:pPr>
        <w:tabs>
          <w:tab w:val="right" w:pos="567"/>
        </w:tabs>
        <w:ind w:firstLine="709"/>
        <w:jc w:val="both"/>
        <w:rPr>
          <w:sz w:val="24"/>
          <w:szCs w:val="24"/>
        </w:rPr>
      </w:pPr>
      <w:r w:rsidRPr="00DE7AC6">
        <w:rPr>
          <w:sz w:val="24"/>
          <w:szCs w:val="24"/>
        </w:rPr>
        <w:t>1.Приказом Федеральной службы по тарифам Российской Федерации от 22.02.2001 г. № 11/3 ГУП «</w:t>
      </w:r>
      <w:proofErr w:type="spellStart"/>
      <w:r w:rsidRPr="00DE7AC6">
        <w:rPr>
          <w:sz w:val="24"/>
          <w:szCs w:val="24"/>
        </w:rPr>
        <w:t>Донэнерго</w:t>
      </w:r>
      <w:proofErr w:type="spellEnd"/>
      <w:r w:rsidRPr="00DE7AC6">
        <w:rPr>
          <w:sz w:val="24"/>
          <w:szCs w:val="24"/>
        </w:rPr>
        <w:t>» включено в подраздел Реестра субъектов естественной монополий, в отношении которых осуществляется государственное регулирование и контроль – «Реестр субъектов естественных монополий в топливно-</w:t>
      </w:r>
      <w:proofErr w:type="spellStart"/>
      <w:r w:rsidRPr="00DE7AC6">
        <w:rPr>
          <w:sz w:val="24"/>
          <w:szCs w:val="24"/>
        </w:rPr>
        <w:t>энергитическом</w:t>
      </w:r>
      <w:proofErr w:type="spellEnd"/>
      <w:r w:rsidRPr="00DE7AC6">
        <w:rPr>
          <w:sz w:val="24"/>
          <w:szCs w:val="24"/>
        </w:rPr>
        <w:t xml:space="preserve"> комплексе» по виду деятельности «Услуги по передаче электрической и (или) тепловой энергии».</w:t>
      </w:r>
    </w:p>
    <w:p w:rsidR="00AA0888" w:rsidRPr="00DE7AC6" w:rsidRDefault="00AA0888" w:rsidP="00AA0888">
      <w:pPr>
        <w:tabs>
          <w:tab w:val="right" w:pos="567"/>
        </w:tabs>
        <w:ind w:firstLine="709"/>
        <w:jc w:val="both"/>
        <w:rPr>
          <w:sz w:val="24"/>
          <w:szCs w:val="24"/>
        </w:rPr>
      </w:pPr>
      <w:r w:rsidRPr="00DE7AC6">
        <w:rPr>
          <w:sz w:val="24"/>
          <w:szCs w:val="24"/>
        </w:rPr>
        <w:t>ОАО «</w:t>
      </w:r>
      <w:proofErr w:type="spellStart"/>
      <w:r w:rsidRPr="00DE7AC6">
        <w:rPr>
          <w:sz w:val="24"/>
          <w:szCs w:val="24"/>
        </w:rPr>
        <w:t>Донэнерго</w:t>
      </w:r>
      <w:proofErr w:type="spellEnd"/>
      <w:r w:rsidRPr="00DE7AC6">
        <w:rPr>
          <w:sz w:val="24"/>
          <w:szCs w:val="24"/>
        </w:rPr>
        <w:t>» было создано в результате реорганизации ГУП «</w:t>
      </w:r>
      <w:proofErr w:type="spellStart"/>
      <w:r w:rsidRPr="00DE7AC6">
        <w:rPr>
          <w:sz w:val="24"/>
          <w:szCs w:val="24"/>
        </w:rPr>
        <w:t>Донэнерго</w:t>
      </w:r>
      <w:proofErr w:type="spellEnd"/>
      <w:r w:rsidRPr="00DE7AC6">
        <w:rPr>
          <w:sz w:val="24"/>
          <w:szCs w:val="24"/>
        </w:rPr>
        <w:t>».</w:t>
      </w:r>
    </w:p>
    <w:p w:rsidR="00AA0888" w:rsidRPr="00DE7AC6" w:rsidRDefault="00AA0888" w:rsidP="00AA0888">
      <w:pPr>
        <w:tabs>
          <w:tab w:val="right" w:pos="567"/>
        </w:tabs>
        <w:ind w:firstLine="709"/>
        <w:jc w:val="both"/>
        <w:rPr>
          <w:sz w:val="24"/>
          <w:szCs w:val="24"/>
        </w:rPr>
      </w:pPr>
      <w:r w:rsidRPr="00DE7AC6">
        <w:rPr>
          <w:sz w:val="24"/>
          <w:szCs w:val="24"/>
        </w:rPr>
        <w:t>Учитывая требования части 5 статьи 58 Гражданского кодекса Российской Федерации, согласно которой при 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AA0888" w:rsidRPr="00DE7AC6" w:rsidRDefault="00AA0888" w:rsidP="00AA0888">
      <w:pPr>
        <w:tabs>
          <w:tab w:val="right" w:pos="567"/>
        </w:tabs>
        <w:ind w:firstLine="709"/>
        <w:jc w:val="both"/>
        <w:rPr>
          <w:sz w:val="24"/>
          <w:szCs w:val="24"/>
        </w:rPr>
      </w:pPr>
      <w:r w:rsidRPr="00DE7AC6">
        <w:rPr>
          <w:sz w:val="24"/>
          <w:szCs w:val="24"/>
        </w:rPr>
        <w:t>ОАО «</w:t>
      </w:r>
      <w:proofErr w:type="spellStart"/>
      <w:r w:rsidRPr="00DE7AC6">
        <w:rPr>
          <w:sz w:val="24"/>
          <w:szCs w:val="24"/>
        </w:rPr>
        <w:t>Донэнерго</w:t>
      </w:r>
      <w:proofErr w:type="spellEnd"/>
      <w:r w:rsidRPr="00DE7AC6">
        <w:rPr>
          <w:sz w:val="24"/>
          <w:szCs w:val="24"/>
        </w:rPr>
        <w:t>» осуществляет деятельность на рынке, находящемся в состоянии естественной монополии.</w:t>
      </w:r>
    </w:p>
    <w:p w:rsidR="00AA0888" w:rsidRPr="00DE7AC6" w:rsidRDefault="00AA0888" w:rsidP="00AA0888">
      <w:pPr>
        <w:tabs>
          <w:tab w:val="right" w:pos="567"/>
        </w:tabs>
        <w:ind w:firstLine="709"/>
        <w:jc w:val="both"/>
        <w:rPr>
          <w:sz w:val="24"/>
          <w:szCs w:val="24"/>
        </w:rPr>
      </w:pPr>
      <w:r w:rsidRPr="00DE7AC6">
        <w:rPr>
          <w:sz w:val="24"/>
          <w:szCs w:val="24"/>
        </w:rPr>
        <w:t xml:space="preserve">В соответствии с пунктом 5 статьи 5 ФЗ «О защите конкуренции», доминирующим </w:t>
      </w:r>
      <w:r w:rsidRPr="00DE7AC6">
        <w:rPr>
          <w:sz w:val="24"/>
          <w:szCs w:val="24"/>
        </w:rPr>
        <w:lastRenderedPageBreak/>
        <w:t>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A0888" w:rsidRPr="00DE7AC6" w:rsidRDefault="00AA0888" w:rsidP="00AA0888">
      <w:pPr>
        <w:tabs>
          <w:tab w:val="right" w:pos="567"/>
        </w:tabs>
        <w:ind w:firstLine="709"/>
        <w:jc w:val="both"/>
        <w:rPr>
          <w:sz w:val="24"/>
          <w:szCs w:val="24"/>
        </w:rPr>
      </w:pPr>
      <w:r w:rsidRPr="00DE7AC6">
        <w:rPr>
          <w:sz w:val="24"/>
          <w:szCs w:val="24"/>
        </w:rPr>
        <w:t>Таким образом, ОАО «</w:t>
      </w:r>
      <w:proofErr w:type="spellStart"/>
      <w:r w:rsidRPr="00DE7AC6">
        <w:rPr>
          <w:sz w:val="24"/>
          <w:szCs w:val="24"/>
        </w:rPr>
        <w:t>Донэнерго</w:t>
      </w:r>
      <w:proofErr w:type="spellEnd"/>
      <w:r w:rsidRPr="00DE7AC6">
        <w:rPr>
          <w:sz w:val="24"/>
          <w:szCs w:val="24"/>
        </w:rPr>
        <w:t>» является субъектом естественной монополии и занимает доминирующее положение на рынке услуг по передаче электрической энергии, в соответствии с  частью 1 статьи 4 Федерального закона от 17.08.1995 года №147-ФЗ «О естественных монополиях».</w:t>
      </w:r>
    </w:p>
    <w:p w:rsidR="00AA0888" w:rsidRPr="00DE7AC6" w:rsidRDefault="00AA0888" w:rsidP="00AA0888">
      <w:pPr>
        <w:shd w:val="clear" w:color="auto" w:fill="FFFFFF"/>
        <w:ind w:firstLine="709"/>
        <w:jc w:val="both"/>
        <w:rPr>
          <w:sz w:val="24"/>
          <w:szCs w:val="24"/>
        </w:rPr>
      </w:pPr>
      <w:r w:rsidRPr="00DE7AC6">
        <w:rPr>
          <w:sz w:val="24"/>
          <w:szCs w:val="24"/>
        </w:rPr>
        <w:t>При этом</w:t>
      </w:r>
      <w:proofErr w:type="gramStart"/>
      <w:r w:rsidRPr="00DE7AC6">
        <w:rPr>
          <w:sz w:val="24"/>
          <w:szCs w:val="24"/>
        </w:rPr>
        <w:t>,</w:t>
      </w:r>
      <w:proofErr w:type="gramEnd"/>
      <w:r w:rsidRPr="00DE7AC6">
        <w:rPr>
          <w:sz w:val="24"/>
          <w:szCs w:val="24"/>
        </w:rPr>
        <w:t xml:space="preserve"> услуги по осуществлению технологического присоединения не образуют отдельного вида экономической деятельности, являются нераздельной частью рынка передачи электрической энергии, в связи с чем, не составляют самостоятельного товарного рынка. Данный вывод подтверждается судебной практикой</w:t>
      </w:r>
      <w:r w:rsidRPr="00DE7AC6">
        <w:rPr>
          <w:rStyle w:val="a7"/>
          <w:sz w:val="24"/>
          <w:szCs w:val="24"/>
        </w:rPr>
        <w:footnoteReference w:id="2"/>
      </w:r>
      <w:r w:rsidRPr="00DE7AC6">
        <w:rPr>
          <w:sz w:val="24"/>
          <w:szCs w:val="24"/>
        </w:rPr>
        <w:t>.</w:t>
      </w:r>
    </w:p>
    <w:p w:rsidR="00AA0888" w:rsidRPr="00DE7AC6" w:rsidRDefault="00AA0888" w:rsidP="00AA0888">
      <w:pPr>
        <w:ind w:firstLine="709"/>
        <w:jc w:val="both"/>
        <w:rPr>
          <w:sz w:val="24"/>
          <w:szCs w:val="24"/>
        </w:rPr>
      </w:pPr>
      <w:proofErr w:type="gramStart"/>
      <w:r w:rsidRPr="00DE7AC6">
        <w:rPr>
          <w:sz w:val="24"/>
          <w:szCs w:val="24"/>
        </w:rPr>
        <w:t>Согласно п.2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27.12.2004г. №861 (</w:t>
      </w:r>
      <w:r w:rsidRPr="00DE7AC6">
        <w:rPr>
          <w:b/>
          <w:sz w:val="24"/>
          <w:szCs w:val="24"/>
        </w:rPr>
        <w:t>далее – Правила недискриминационного доступа</w:t>
      </w:r>
      <w:r w:rsidRPr="00DE7AC6">
        <w:rPr>
          <w:sz w:val="24"/>
          <w:szCs w:val="24"/>
        </w:rPr>
        <w:t>) сетевые организации – это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w:t>
      </w:r>
      <w:proofErr w:type="gramEnd"/>
      <w:r w:rsidRPr="00DE7AC6">
        <w:rPr>
          <w:sz w:val="24"/>
          <w:szCs w:val="24"/>
        </w:rPr>
        <w:t xml:space="preserve"> в установленном порядке технологическое присоединение </w:t>
      </w:r>
      <w:proofErr w:type="spellStart"/>
      <w:r w:rsidRPr="00DE7AC6">
        <w:rPr>
          <w:sz w:val="24"/>
          <w:szCs w:val="24"/>
        </w:rPr>
        <w:t>энергопринимающих</w:t>
      </w:r>
      <w:proofErr w:type="spellEnd"/>
      <w:r w:rsidRPr="00DE7AC6">
        <w:rPr>
          <w:sz w:val="24"/>
          <w:szCs w:val="24"/>
        </w:rPr>
        <w:t xml:space="preserve"> устройств (энергетических установок) юридических и физических лиц к электрическим сетям.</w:t>
      </w:r>
    </w:p>
    <w:p w:rsidR="00AA0888" w:rsidRPr="00DE7AC6" w:rsidRDefault="00AA0888" w:rsidP="00AA0888">
      <w:pPr>
        <w:ind w:firstLine="709"/>
        <w:jc w:val="both"/>
        <w:rPr>
          <w:sz w:val="24"/>
          <w:szCs w:val="24"/>
        </w:rPr>
      </w:pPr>
      <w:r w:rsidRPr="00DE7AC6">
        <w:rPr>
          <w:sz w:val="24"/>
          <w:szCs w:val="24"/>
        </w:rPr>
        <w:t xml:space="preserve">В силу ст.3 </w:t>
      </w:r>
      <w:r w:rsidRPr="00DE7AC6">
        <w:rPr>
          <w:bCs/>
          <w:sz w:val="24"/>
          <w:szCs w:val="24"/>
        </w:rPr>
        <w:t>Федерального закона «Об электроэнергетике» от 26.03.2003г. №35-ФЗ (</w:t>
      </w:r>
      <w:r w:rsidRPr="00DE7AC6">
        <w:rPr>
          <w:b/>
          <w:bCs/>
          <w:sz w:val="24"/>
          <w:szCs w:val="24"/>
        </w:rPr>
        <w:t>далее – ФЗ «Об электроэнергетике»</w:t>
      </w:r>
      <w:r w:rsidRPr="00DE7AC6">
        <w:rPr>
          <w:bCs/>
          <w:sz w:val="24"/>
          <w:szCs w:val="24"/>
        </w:rPr>
        <w:t>)</w:t>
      </w:r>
      <w:r w:rsidRPr="00DE7AC6">
        <w:rPr>
          <w:sz w:val="24"/>
          <w:szCs w:val="24"/>
        </w:rPr>
        <w:t>, услугами по передаче электрической энергии является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AA0888" w:rsidRPr="00DE7AC6" w:rsidRDefault="00AA0888" w:rsidP="00AA0888">
      <w:pPr>
        <w:ind w:firstLine="709"/>
        <w:jc w:val="both"/>
        <w:rPr>
          <w:sz w:val="24"/>
          <w:szCs w:val="24"/>
        </w:rPr>
      </w:pPr>
      <w:proofErr w:type="gramStart"/>
      <w:r w:rsidRPr="00DE7AC6">
        <w:rPr>
          <w:sz w:val="24"/>
          <w:szCs w:val="24"/>
        </w:rPr>
        <w:t xml:space="preserve">В соответствии с п.3 </w:t>
      </w:r>
      <w:r w:rsidRPr="00DE7AC6">
        <w:rPr>
          <w:bCs/>
          <w:sz w:val="24"/>
          <w:szCs w:val="24"/>
        </w:rPr>
        <w:t xml:space="preserve">Правил технологического присоединения </w:t>
      </w:r>
      <w:proofErr w:type="spellStart"/>
      <w:r w:rsidRPr="00DE7AC6">
        <w:rPr>
          <w:bCs/>
          <w:sz w:val="24"/>
          <w:szCs w:val="24"/>
        </w:rPr>
        <w:t>энергопринимающих</w:t>
      </w:r>
      <w:proofErr w:type="spellEnd"/>
      <w:r w:rsidRPr="00DE7AC6">
        <w:rPr>
          <w:bCs/>
          <w:sz w:val="24"/>
          <w:szCs w:val="24"/>
        </w:rPr>
        <w:t xml:space="preserve"> устройств потребителей электрической энергии, утвержденных постановлением Правительства Российской Федерации от 27.12.2004г. №861 (далее – Правила технологического присоединения)</w:t>
      </w:r>
      <w:r w:rsidRPr="00DE7AC6">
        <w:rPr>
          <w:sz w:val="24"/>
          <w:szCs w:val="24"/>
        </w:rPr>
        <w:t>,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w:t>
      </w:r>
      <w:proofErr w:type="gramEnd"/>
    </w:p>
    <w:p w:rsidR="00AA0888" w:rsidRPr="00DE7AC6" w:rsidRDefault="00AA0888" w:rsidP="00AA0888">
      <w:pPr>
        <w:ind w:firstLine="709"/>
        <w:jc w:val="both"/>
        <w:rPr>
          <w:sz w:val="24"/>
          <w:szCs w:val="24"/>
        </w:rPr>
      </w:pPr>
      <w:r w:rsidRPr="00DE7AC6">
        <w:rPr>
          <w:sz w:val="24"/>
          <w:szCs w:val="24"/>
        </w:rPr>
        <w:t xml:space="preserve">На основании ч.2 ст.26 ФЗ «Об электроэнергетике», п.10 Правил недискриминационного доступа, договор на оказание услуг по передаче электрической энергии не может быть заключен ранее договора на технологическое присоединение </w:t>
      </w:r>
      <w:proofErr w:type="spellStart"/>
      <w:r w:rsidRPr="00DE7AC6">
        <w:rPr>
          <w:sz w:val="24"/>
          <w:szCs w:val="24"/>
        </w:rPr>
        <w:t>энергопринимающих</w:t>
      </w:r>
      <w:proofErr w:type="spellEnd"/>
      <w:r w:rsidRPr="00DE7AC6">
        <w:rPr>
          <w:sz w:val="24"/>
          <w:szCs w:val="24"/>
        </w:rPr>
        <w:t xml:space="preserve"> устройств физических и юридических лиц к электрическим сетям.</w:t>
      </w:r>
    </w:p>
    <w:p w:rsidR="009B7183" w:rsidRPr="00DE7AC6" w:rsidRDefault="00AA0888" w:rsidP="00AA0888">
      <w:pPr>
        <w:ind w:firstLine="709"/>
        <w:jc w:val="both"/>
        <w:rPr>
          <w:sz w:val="24"/>
          <w:szCs w:val="24"/>
        </w:rPr>
      </w:pPr>
      <w:r w:rsidRPr="00DE7AC6">
        <w:rPr>
          <w:sz w:val="24"/>
          <w:szCs w:val="24"/>
        </w:rPr>
        <w:t>Таким образом,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 куда обратил</w:t>
      </w:r>
      <w:r w:rsidR="009B7183" w:rsidRPr="00DE7AC6">
        <w:rPr>
          <w:sz w:val="24"/>
          <w:szCs w:val="24"/>
        </w:rPr>
        <w:t>ся заявитель по делу.</w:t>
      </w:r>
    </w:p>
    <w:p w:rsidR="00AA0888" w:rsidRPr="00DE7AC6" w:rsidRDefault="00AA0888" w:rsidP="00AA0888">
      <w:pPr>
        <w:ind w:firstLine="709"/>
        <w:jc w:val="both"/>
        <w:rPr>
          <w:sz w:val="24"/>
          <w:szCs w:val="24"/>
        </w:rPr>
      </w:pPr>
      <w:r w:rsidRPr="00DE7AC6">
        <w:rPr>
          <w:sz w:val="24"/>
          <w:szCs w:val="24"/>
        </w:rPr>
        <w:lastRenderedPageBreak/>
        <w:t>ОАО «</w:t>
      </w:r>
      <w:proofErr w:type="spellStart"/>
      <w:r w:rsidRPr="00DE7AC6">
        <w:rPr>
          <w:sz w:val="24"/>
          <w:szCs w:val="24"/>
        </w:rPr>
        <w:t>Донэнерго</w:t>
      </w:r>
      <w:proofErr w:type="spellEnd"/>
      <w:r w:rsidRPr="00DE7AC6">
        <w:rPr>
          <w:sz w:val="24"/>
          <w:szCs w:val="24"/>
        </w:rPr>
        <w:t xml:space="preserve">» оказывает услуги по передаче электрической энергии, по технологическому присоединению </w:t>
      </w:r>
      <w:proofErr w:type="spellStart"/>
      <w:r w:rsidRPr="00DE7AC6">
        <w:rPr>
          <w:sz w:val="24"/>
          <w:szCs w:val="24"/>
        </w:rPr>
        <w:t>энергопринимающих</w:t>
      </w:r>
      <w:proofErr w:type="spellEnd"/>
      <w:r w:rsidRPr="00DE7AC6">
        <w:rPr>
          <w:sz w:val="24"/>
          <w:szCs w:val="24"/>
        </w:rPr>
        <w:t xml:space="preserve"> устройств (энергетических установок) юридических и физических лиц к электрическим сетям.</w:t>
      </w:r>
    </w:p>
    <w:p w:rsidR="00AA0888" w:rsidRPr="00DE7AC6" w:rsidRDefault="00AA0888" w:rsidP="00AA0888">
      <w:pPr>
        <w:shd w:val="clear" w:color="auto" w:fill="FFFFFF"/>
        <w:ind w:firstLine="720"/>
        <w:jc w:val="both"/>
        <w:rPr>
          <w:sz w:val="24"/>
          <w:szCs w:val="24"/>
        </w:rPr>
      </w:pPr>
      <w:proofErr w:type="gramStart"/>
      <w:r w:rsidRPr="00DE7AC6">
        <w:rPr>
          <w:sz w:val="24"/>
          <w:szCs w:val="24"/>
        </w:rPr>
        <w:t>В связи с изложенным на деятельность данной организации на рассматриваемом товарном рынке распространяются ограничения, определенные частью 1 статьи 10 ФЗ «О защите конкуренции», согласно которой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roofErr w:type="gramEnd"/>
    </w:p>
    <w:p w:rsidR="00AA0888" w:rsidRPr="00DE7AC6" w:rsidRDefault="00AA0888" w:rsidP="00AA0888">
      <w:pPr>
        <w:ind w:firstLine="708"/>
        <w:jc w:val="both"/>
        <w:rPr>
          <w:sz w:val="24"/>
          <w:szCs w:val="24"/>
        </w:rPr>
      </w:pPr>
      <w:r w:rsidRPr="00DE7AC6">
        <w:rPr>
          <w:sz w:val="24"/>
          <w:szCs w:val="24"/>
        </w:rPr>
        <w:t>2. ОАО «</w:t>
      </w:r>
      <w:proofErr w:type="spellStart"/>
      <w:r w:rsidRPr="00DE7AC6">
        <w:rPr>
          <w:sz w:val="24"/>
          <w:szCs w:val="24"/>
        </w:rPr>
        <w:t>Донэнерго</w:t>
      </w:r>
      <w:proofErr w:type="spellEnd"/>
      <w:r w:rsidRPr="00DE7AC6">
        <w:rPr>
          <w:sz w:val="24"/>
          <w:szCs w:val="24"/>
        </w:rPr>
        <w:t xml:space="preserve">» </w:t>
      </w:r>
      <w:r w:rsidR="00AF4B3C" w:rsidRPr="00DE7AC6">
        <w:rPr>
          <w:sz w:val="24"/>
          <w:szCs w:val="24"/>
        </w:rPr>
        <w:t xml:space="preserve">не </w:t>
      </w:r>
      <w:r w:rsidRPr="00DE7AC6">
        <w:rPr>
          <w:sz w:val="24"/>
          <w:szCs w:val="24"/>
        </w:rPr>
        <w:t xml:space="preserve">нарушило срок технологического присоединения </w:t>
      </w:r>
      <w:proofErr w:type="spellStart"/>
      <w:r w:rsidRPr="00DE7AC6">
        <w:rPr>
          <w:sz w:val="24"/>
          <w:szCs w:val="24"/>
        </w:rPr>
        <w:t>энергопринимающих</w:t>
      </w:r>
      <w:proofErr w:type="spellEnd"/>
      <w:r w:rsidRPr="00DE7AC6">
        <w:rPr>
          <w:sz w:val="24"/>
          <w:szCs w:val="24"/>
        </w:rPr>
        <w:t xml:space="preserve"> устройств </w:t>
      </w:r>
      <w:r w:rsidR="009B7183" w:rsidRPr="00DE7AC6">
        <w:rPr>
          <w:sz w:val="24"/>
          <w:szCs w:val="24"/>
        </w:rPr>
        <w:t>заявителя.</w:t>
      </w:r>
    </w:p>
    <w:p w:rsidR="00AA0888" w:rsidRPr="00DE7AC6" w:rsidRDefault="00AA0888" w:rsidP="00AA0888">
      <w:pPr>
        <w:widowControl/>
        <w:ind w:firstLine="709"/>
        <w:jc w:val="both"/>
        <w:rPr>
          <w:sz w:val="24"/>
          <w:szCs w:val="24"/>
        </w:rPr>
      </w:pPr>
      <w:r w:rsidRPr="00DE7AC6">
        <w:rPr>
          <w:color w:val="000000"/>
          <w:sz w:val="24"/>
          <w:szCs w:val="24"/>
        </w:rPr>
        <w:t xml:space="preserve">В соответствии с п.3 </w:t>
      </w:r>
      <w:r w:rsidRPr="00DE7AC6">
        <w:rPr>
          <w:sz w:val="24"/>
          <w:szCs w:val="24"/>
        </w:rPr>
        <w:t>Правил технологического присоединения,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A0888" w:rsidRPr="00DE7AC6" w:rsidRDefault="00AA0888" w:rsidP="00AA0888">
      <w:pPr>
        <w:widowControl/>
        <w:ind w:firstLine="709"/>
        <w:jc w:val="both"/>
        <w:rPr>
          <w:sz w:val="24"/>
          <w:szCs w:val="24"/>
        </w:rPr>
      </w:pPr>
      <w:r w:rsidRPr="00DE7AC6">
        <w:rPr>
          <w:sz w:val="24"/>
          <w:szCs w:val="24"/>
        </w:rPr>
        <w:t>Пунктом 16 Правил технологического присоединения</w:t>
      </w:r>
      <w:r w:rsidR="007E79EC" w:rsidRPr="00DE7AC6">
        <w:rPr>
          <w:sz w:val="24"/>
          <w:szCs w:val="24"/>
        </w:rPr>
        <w:t xml:space="preserve"> (в </w:t>
      </w:r>
      <w:proofErr w:type="gramStart"/>
      <w:r w:rsidR="007E79EC" w:rsidRPr="00DE7AC6">
        <w:rPr>
          <w:sz w:val="24"/>
          <w:szCs w:val="24"/>
        </w:rPr>
        <w:t>редакции</w:t>
      </w:r>
      <w:proofErr w:type="gramEnd"/>
      <w:r w:rsidR="007E79EC" w:rsidRPr="00DE7AC6">
        <w:rPr>
          <w:sz w:val="24"/>
          <w:szCs w:val="24"/>
        </w:rPr>
        <w:t xml:space="preserve"> действовавшей на момент заключения Договора)</w:t>
      </w:r>
      <w:r w:rsidRPr="00DE7AC6">
        <w:rPr>
          <w:sz w:val="24"/>
          <w:szCs w:val="24"/>
        </w:rPr>
        <w:t xml:space="preserve"> определено, что срок осуществления мероприятий по технологическому присоединению заявителей – физических лиц, в случае технологического присоединения к электрическим сетям классом напряжения до 20кВ включительно, не может превышать </w:t>
      </w:r>
      <w:r w:rsidR="00AF4B3C" w:rsidRPr="00DE7AC6">
        <w:rPr>
          <w:sz w:val="24"/>
          <w:szCs w:val="24"/>
        </w:rPr>
        <w:t>4</w:t>
      </w:r>
      <w:r w:rsidRPr="00DE7AC6">
        <w:rPr>
          <w:sz w:val="24"/>
          <w:szCs w:val="24"/>
        </w:rPr>
        <w:t xml:space="preserve"> месяц</w:t>
      </w:r>
      <w:r w:rsidR="00AF4B3C" w:rsidRPr="00DE7AC6">
        <w:rPr>
          <w:sz w:val="24"/>
          <w:szCs w:val="24"/>
        </w:rPr>
        <w:t>а</w:t>
      </w:r>
      <w:r w:rsidRPr="00DE7AC6">
        <w:rPr>
          <w:sz w:val="24"/>
          <w:szCs w:val="24"/>
        </w:rPr>
        <w:t>.</w:t>
      </w:r>
    </w:p>
    <w:p w:rsidR="00AA0888" w:rsidRPr="00DE7AC6" w:rsidRDefault="00AA0888" w:rsidP="00AA0888">
      <w:pPr>
        <w:widowControl/>
        <w:ind w:firstLine="709"/>
        <w:jc w:val="both"/>
        <w:rPr>
          <w:sz w:val="24"/>
          <w:szCs w:val="24"/>
        </w:rPr>
      </w:pPr>
      <w:r w:rsidRPr="00DE7AC6">
        <w:rPr>
          <w:sz w:val="24"/>
          <w:szCs w:val="24"/>
        </w:rPr>
        <w:t xml:space="preserve">При этом Правила технологического присоединения не содержат нормы, позволяющей сетевой организации увеличивать (продлевать) предельный срок технологического присоединения к электрическим сетям для рассматриваемой категории потребителей. </w:t>
      </w:r>
    </w:p>
    <w:p w:rsidR="005D0872" w:rsidRPr="00DE7AC6" w:rsidRDefault="005D0872" w:rsidP="005D0872">
      <w:pPr>
        <w:widowControl/>
        <w:ind w:firstLine="709"/>
        <w:jc w:val="both"/>
        <w:rPr>
          <w:sz w:val="24"/>
          <w:szCs w:val="24"/>
        </w:rPr>
      </w:pPr>
      <w:r w:rsidRPr="00DE7AC6">
        <w:rPr>
          <w:sz w:val="24"/>
          <w:szCs w:val="24"/>
        </w:rPr>
        <w:t xml:space="preserve">Подпунктом «в» п.7 Правил технологического присоединения установлено, что процедура технологического присоединения </w:t>
      </w:r>
      <w:proofErr w:type="spellStart"/>
      <w:r w:rsidRPr="00DE7AC6">
        <w:rPr>
          <w:sz w:val="24"/>
          <w:szCs w:val="24"/>
        </w:rPr>
        <w:t>энергопринимающих</w:t>
      </w:r>
      <w:proofErr w:type="spellEnd"/>
      <w:r w:rsidRPr="00DE7AC6">
        <w:rPr>
          <w:sz w:val="24"/>
          <w:szCs w:val="24"/>
        </w:rPr>
        <w:t xml:space="preserve"> устройств потребителя, помимо всего, включает в себя выполнение сторонами договора мероприятий, предусмотренных договором.</w:t>
      </w:r>
    </w:p>
    <w:p w:rsidR="005D0872" w:rsidRPr="00DE7AC6" w:rsidRDefault="005D0872" w:rsidP="005D0872">
      <w:pPr>
        <w:widowControl/>
        <w:ind w:firstLine="709"/>
        <w:jc w:val="both"/>
        <w:rPr>
          <w:sz w:val="24"/>
          <w:szCs w:val="24"/>
        </w:rPr>
      </w:pPr>
      <w:r w:rsidRPr="00DE7AC6">
        <w:rPr>
          <w:sz w:val="24"/>
          <w:szCs w:val="24"/>
        </w:rPr>
        <w:t>Пунктом 16.3 Правил технологического присоединения определено, что обязательства сторон по выполнению мероприятий по технологическому присоединению распределяются следующим образом:</w:t>
      </w:r>
    </w:p>
    <w:p w:rsidR="005D0872" w:rsidRPr="00DE7AC6" w:rsidRDefault="005D0872" w:rsidP="005D0872">
      <w:pPr>
        <w:widowControl/>
        <w:ind w:firstLine="709"/>
        <w:jc w:val="both"/>
        <w:rPr>
          <w:sz w:val="24"/>
          <w:szCs w:val="24"/>
        </w:rPr>
      </w:pPr>
      <w:r w:rsidRPr="00DE7AC6">
        <w:rPr>
          <w:sz w:val="24"/>
          <w:szCs w:val="24"/>
        </w:rPr>
        <w:t xml:space="preserve">заявитель исполняет указанные обязательства в пределах границ участка, на котором расположены присоединяемые </w:t>
      </w:r>
      <w:proofErr w:type="spellStart"/>
      <w:r w:rsidRPr="00DE7AC6">
        <w:rPr>
          <w:sz w:val="24"/>
          <w:szCs w:val="24"/>
        </w:rPr>
        <w:t>энергопринимающие</w:t>
      </w:r>
      <w:proofErr w:type="spellEnd"/>
      <w:r w:rsidRPr="00DE7AC6">
        <w:rPr>
          <w:sz w:val="24"/>
          <w:szCs w:val="24"/>
        </w:rPr>
        <w:t xml:space="preserve"> устройства заявителя;</w:t>
      </w:r>
    </w:p>
    <w:p w:rsidR="005D0872" w:rsidRPr="00DE7AC6" w:rsidRDefault="005D0872" w:rsidP="005D0872">
      <w:pPr>
        <w:widowControl/>
        <w:ind w:firstLine="709"/>
        <w:jc w:val="both"/>
        <w:rPr>
          <w:sz w:val="24"/>
          <w:szCs w:val="24"/>
        </w:rPr>
      </w:pPr>
      <w:r w:rsidRPr="00DE7AC6">
        <w:rPr>
          <w:sz w:val="24"/>
          <w:szCs w:val="24"/>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DE7AC6">
        <w:rPr>
          <w:sz w:val="24"/>
          <w:szCs w:val="24"/>
        </w:rPr>
        <w:t>энергопринимающие</w:t>
      </w:r>
      <w:proofErr w:type="spellEnd"/>
      <w:r w:rsidRPr="00DE7AC6">
        <w:rPr>
          <w:sz w:val="24"/>
          <w:szCs w:val="24"/>
        </w:rPr>
        <w:t xml:space="preserve"> устройства заявителя.</w:t>
      </w:r>
    </w:p>
    <w:p w:rsidR="00AA0888" w:rsidRPr="00DE7AC6" w:rsidRDefault="00AA0888" w:rsidP="00AA0888">
      <w:pPr>
        <w:widowControl/>
        <w:ind w:firstLine="709"/>
        <w:jc w:val="both"/>
        <w:rPr>
          <w:sz w:val="24"/>
          <w:szCs w:val="24"/>
        </w:rPr>
      </w:pPr>
      <w:r w:rsidRPr="00DE7AC6">
        <w:rPr>
          <w:sz w:val="24"/>
          <w:szCs w:val="24"/>
        </w:rPr>
        <w:t xml:space="preserve">Договор об осуществлении технологического присоединения к электрическим сетям  между </w:t>
      </w:r>
      <w:r w:rsidR="007E79EC" w:rsidRPr="00DE7AC6">
        <w:rPr>
          <w:sz w:val="24"/>
          <w:szCs w:val="24"/>
        </w:rPr>
        <w:t>заявителем</w:t>
      </w:r>
      <w:r w:rsidRPr="00DE7AC6">
        <w:rPr>
          <w:sz w:val="24"/>
          <w:szCs w:val="24"/>
        </w:rPr>
        <w:t xml:space="preserve"> и ОАО «</w:t>
      </w:r>
      <w:proofErr w:type="spellStart"/>
      <w:r w:rsidRPr="00DE7AC6">
        <w:rPr>
          <w:sz w:val="24"/>
          <w:szCs w:val="24"/>
        </w:rPr>
        <w:t>Донэнерго</w:t>
      </w:r>
      <w:proofErr w:type="spellEnd"/>
      <w:r w:rsidRPr="00DE7AC6">
        <w:rPr>
          <w:sz w:val="24"/>
          <w:szCs w:val="24"/>
        </w:rPr>
        <w:t xml:space="preserve">» заключен </w:t>
      </w:r>
      <w:r w:rsidR="00AF4B3C" w:rsidRPr="00DE7AC6">
        <w:rPr>
          <w:sz w:val="24"/>
          <w:szCs w:val="24"/>
        </w:rPr>
        <w:t>13</w:t>
      </w:r>
      <w:r w:rsidRPr="00DE7AC6">
        <w:rPr>
          <w:sz w:val="24"/>
          <w:szCs w:val="24"/>
        </w:rPr>
        <w:t>.</w:t>
      </w:r>
      <w:r w:rsidR="00AF4B3C" w:rsidRPr="00DE7AC6">
        <w:rPr>
          <w:sz w:val="24"/>
          <w:szCs w:val="24"/>
        </w:rPr>
        <w:t>12</w:t>
      </w:r>
      <w:r w:rsidRPr="00DE7AC6">
        <w:rPr>
          <w:sz w:val="24"/>
          <w:szCs w:val="24"/>
        </w:rPr>
        <w:t>.201</w:t>
      </w:r>
      <w:r w:rsidR="006E6095" w:rsidRPr="00DE7AC6">
        <w:rPr>
          <w:sz w:val="24"/>
          <w:szCs w:val="24"/>
        </w:rPr>
        <w:t>3</w:t>
      </w:r>
      <w:r w:rsidRPr="00DE7AC6">
        <w:rPr>
          <w:sz w:val="24"/>
          <w:szCs w:val="24"/>
        </w:rPr>
        <w:t>г.</w:t>
      </w:r>
    </w:p>
    <w:p w:rsidR="00AA0888" w:rsidRPr="00DE7AC6" w:rsidRDefault="00AA0888" w:rsidP="00AA0888">
      <w:pPr>
        <w:widowControl/>
        <w:ind w:firstLine="709"/>
        <w:jc w:val="both"/>
        <w:rPr>
          <w:sz w:val="24"/>
          <w:szCs w:val="24"/>
        </w:rPr>
      </w:pPr>
      <w:r w:rsidRPr="00DE7AC6">
        <w:rPr>
          <w:sz w:val="24"/>
          <w:szCs w:val="24"/>
        </w:rPr>
        <w:t>Таким образом, согласно условиям договора и требований Правил технологического присоединения ОАО «</w:t>
      </w:r>
      <w:proofErr w:type="spellStart"/>
      <w:r w:rsidRPr="00DE7AC6">
        <w:rPr>
          <w:sz w:val="24"/>
          <w:szCs w:val="24"/>
        </w:rPr>
        <w:t>Донэнерго</w:t>
      </w:r>
      <w:proofErr w:type="spellEnd"/>
      <w:r w:rsidRPr="00DE7AC6">
        <w:rPr>
          <w:sz w:val="24"/>
          <w:szCs w:val="24"/>
        </w:rPr>
        <w:t xml:space="preserve">» обязано осуществить мероприятия по технологическому присоединению </w:t>
      </w:r>
      <w:proofErr w:type="spellStart"/>
      <w:r w:rsidRPr="00DE7AC6">
        <w:rPr>
          <w:sz w:val="24"/>
          <w:szCs w:val="24"/>
        </w:rPr>
        <w:t>энергопринимающих</w:t>
      </w:r>
      <w:proofErr w:type="spellEnd"/>
      <w:r w:rsidRPr="00DE7AC6">
        <w:rPr>
          <w:sz w:val="24"/>
          <w:szCs w:val="24"/>
        </w:rPr>
        <w:t xml:space="preserve"> устройств </w:t>
      </w:r>
      <w:r w:rsidR="007E79EC" w:rsidRPr="00DE7AC6">
        <w:rPr>
          <w:sz w:val="24"/>
          <w:szCs w:val="24"/>
        </w:rPr>
        <w:t>заявителя</w:t>
      </w:r>
      <w:r w:rsidRPr="00DE7AC6">
        <w:rPr>
          <w:sz w:val="24"/>
          <w:szCs w:val="24"/>
        </w:rPr>
        <w:t xml:space="preserve"> в срок до </w:t>
      </w:r>
      <w:r w:rsidR="00AF4B3C" w:rsidRPr="00DE7AC6">
        <w:rPr>
          <w:sz w:val="24"/>
          <w:szCs w:val="24"/>
        </w:rPr>
        <w:t>13</w:t>
      </w:r>
      <w:r w:rsidRPr="00DE7AC6">
        <w:rPr>
          <w:sz w:val="24"/>
          <w:szCs w:val="24"/>
        </w:rPr>
        <w:t>.</w:t>
      </w:r>
      <w:r w:rsidR="00AF4B3C" w:rsidRPr="00DE7AC6">
        <w:rPr>
          <w:sz w:val="24"/>
          <w:szCs w:val="24"/>
        </w:rPr>
        <w:t>03</w:t>
      </w:r>
      <w:r w:rsidRPr="00DE7AC6">
        <w:rPr>
          <w:sz w:val="24"/>
          <w:szCs w:val="24"/>
        </w:rPr>
        <w:t>.201</w:t>
      </w:r>
      <w:r w:rsidR="00AF4B3C" w:rsidRPr="00DE7AC6">
        <w:rPr>
          <w:sz w:val="24"/>
          <w:szCs w:val="24"/>
        </w:rPr>
        <w:t>4</w:t>
      </w:r>
      <w:r w:rsidRPr="00DE7AC6">
        <w:rPr>
          <w:sz w:val="24"/>
          <w:szCs w:val="24"/>
        </w:rPr>
        <w:t>г.</w:t>
      </w:r>
    </w:p>
    <w:p w:rsidR="00AA0888" w:rsidRPr="00DE7AC6" w:rsidRDefault="00AA0888" w:rsidP="00AA0888">
      <w:pPr>
        <w:widowControl/>
        <w:ind w:firstLine="708"/>
        <w:jc w:val="both"/>
        <w:rPr>
          <w:rFonts w:eastAsia="Calibri"/>
          <w:sz w:val="24"/>
          <w:szCs w:val="24"/>
        </w:rPr>
      </w:pPr>
      <w:r w:rsidRPr="00DE7AC6">
        <w:rPr>
          <w:rFonts w:eastAsia="Calibri"/>
          <w:sz w:val="24"/>
          <w:szCs w:val="24"/>
        </w:rPr>
        <w:t xml:space="preserve">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(п. 19 </w:t>
      </w:r>
      <w:r w:rsidRPr="00DE7AC6">
        <w:rPr>
          <w:sz w:val="24"/>
          <w:szCs w:val="24"/>
        </w:rPr>
        <w:t>Правил технологического присоединения).</w:t>
      </w:r>
    </w:p>
    <w:p w:rsidR="00AA0888" w:rsidRPr="00DE7AC6" w:rsidRDefault="00AF4B3C" w:rsidP="00AA0888">
      <w:pPr>
        <w:widowControl/>
        <w:ind w:firstLine="709"/>
        <w:jc w:val="both"/>
        <w:rPr>
          <w:sz w:val="24"/>
          <w:szCs w:val="24"/>
        </w:rPr>
      </w:pPr>
      <w:r w:rsidRPr="00DE7AC6">
        <w:rPr>
          <w:sz w:val="24"/>
          <w:szCs w:val="24"/>
        </w:rPr>
        <w:t>С</w:t>
      </w:r>
      <w:r w:rsidR="00AA0888" w:rsidRPr="00DE7AC6">
        <w:rPr>
          <w:sz w:val="24"/>
          <w:szCs w:val="24"/>
        </w:rPr>
        <w:t>огласно представленным в материалы дела документам</w:t>
      </w:r>
      <w:r w:rsidR="00AA0888" w:rsidRPr="00DE7AC6">
        <w:rPr>
          <w:rStyle w:val="a7"/>
          <w:sz w:val="24"/>
          <w:szCs w:val="24"/>
        </w:rPr>
        <w:footnoteReference w:id="3"/>
      </w:r>
      <w:r w:rsidR="00AA0888" w:rsidRPr="00DE7AC6">
        <w:rPr>
          <w:sz w:val="24"/>
          <w:szCs w:val="24"/>
        </w:rPr>
        <w:t xml:space="preserve"> технологическое присоединение </w:t>
      </w:r>
      <w:proofErr w:type="spellStart"/>
      <w:r w:rsidR="005D0872" w:rsidRPr="00DE7AC6">
        <w:rPr>
          <w:sz w:val="24"/>
          <w:szCs w:val="24"/>
        </w:rPr>
        <w:t>энергопринимающих</w:t>
      </w:r>
      <w:proofErr w:type="spellEnd"/>
      <w:r w:rsidR="005D0872" w:rsidRPr="00DE7AC6">
        <w:rPr>
          <w:sz w:val="24"/>
          <w:szCs w:val="24"/>
        </w:rPr>
        <w:t xml:space="preserve"> устройств заявителя </w:t>
      </w:r>
      <w:r w:rsidR="00AA0888" w:rsidRPr="00DE7AC6">
        <w:rPr>
          <w:sz w:val="24"/>
          <w:szCs w:val="24"/>
        </w:rPr>
        <w:t xml:space="preserve">было осуществлено </w:t>
      </w:r>
      <w:r w:rsidRPr="00DE7AC6">
        <w:rPr>
          <w:sz w:val="24"/>
          <w:szCs w:val="24"/>
        </w:rPr>
        <w:t>19</w:t>
      </w:r>
      <w:r w:rsidR="00AA0888" w:rsidRPr="00DE7AC6">
        <w:rPr>
          <w:sz w:val="24"/>
          <w:szCs w:val="24"/>
        </w:rPr>
        <w:t>.</w:t>
      </w:r>
      <w:r w:rsidRPr="00DE7AC6">
        <w:rPr>
          <w:sz w:val="24"/>
          <w:szCs w:val="24"/>
        </w:rPr>
        <w:t>02</w:t>
      </w:r>
      <w:r w:rsidR="00AA0888" w:rsidRPr="00DE7AC6">
        <w:rPr>
          <w:sz w:val="24"/>
          <w:szCs w:val="24"/>
        </w:rPr>
        <w:t>.201</w:t>
      </w:r>
      <w:r w:rsidRPr="00DE7AC6">
        <w:rPr>
          <w:sz w:val="24"/>
          <w:szCs w:val="24"/>
        </w:rPr>
        <w:t>4</w:t>
      </w:r>
      <w:r w:rsidR="00AA0888" w:rsidRPr="00DE7AC6">
        <w:rPr>
          <w:sz w:val="24"/>
          <w:szCs w:val="24"/>
        </w:rPr>
        <w:t>г.</w:t>
      </w:r>
    </w:p>
    <w:p w:rsidR="00DE7AC6" w:rsidRPr="00DE7AC6" w:rsidRDefault="00DE7AC6" w:rsidP="00AA0888">
      <w:pPr>
        <w:widowControl/>
        <w:ind w:firstLine="709"/>
        <w:jc w:val="both"/>
        <w:rPr>
          <w:sz w:val="24"/>
          <w:szCs w:val="24"/>
        </w:rPr>
      </w:pPr>
      <w:r w:rsidRPr="00DE7AC6">
        <w:rPr>
          <w:sz w:val="24"/>
          <w:szCs w:val="24"/>
        </w:rPr>
        <w:t>Таким образом, ОАО «</w:t>
      </w:r>
      <w:proofErr w:type="spellStart"/>
      <w:r w:rsidRPr="00DE7AC6">
        <w:rPr>
          <w:sz w:val="24"/>
          <w:szCs w:val="24"/>
        </w:rPr>
        <w:t>Донэнерго</w:t>
      </w:r>
      <w:proofErr w:type="spellEnd"/>
      <w:r w:rsidRPr="00DE7AC6">
        <w:rPr>
          <w:sz w:val="24"/>
          <w:szCs w:val="24"/>
        </w:rPr>
        <w:t xml:space="preserve">» осуществило мероприятия по технологическому присоединению </w:t>
      </w:r>
      <w:proofErr w:type="spellStart"/>
      <w:r w:rsidRPr="00DE7AC6">
        <w:rPr>
          <w:sz w:val="24"/>
          <w:szCs w:val="24"/>
        </w:rPr>
        <w:t>энергопринимающих</w:t>
      </w:r>
      <w:proofErr w:type="spellEnd"/>
      <w:r w:rsidRPr="00DE7AC6">
        <w:rPr>
          <w:sz w:val="24"/>
          <w:szCs w:val="24"/>
        </w:rPr>
        <w:t xml:space="preserve"> устройств заявителя в соответствии с требованиями Правил технологического присоединения.</w:t>
      </w:r>
    </w:p>
    <w:p w:rsidR="00AA0888" w:rsidRPr="00DE7AC6" w:rsidRDefault="00AA0888" w:rsidP="00AA0888">
      <w:pPr>
        <w:shd w:val="clear" w:color="auto" w:fill="FFFFFF"/>
        <w:ind w:firstLine="709"/>
        <w:jc w:val="both"/>
        <w:rPr>
          <w:sz w:val="24"/>
          <w:szCs w:val="24"/>
        </w:rPr>
      </w:pPr>
      <w:proofErr w:type="gramStart"/>
      <w:r w:rsidRPr="00DE7AC6">
        <w:rPr>
          <w:spacing w:val="-1"/>
          <w:sz w:val="24"/>
          <w:szCs w:val="24"/>
        </w:rPr>
        <w:lastRenderedPageBreak/>
        <w:t xml:space="preserve">Руководствуясь ст.23, ч.1 ст.39, </w:t>
      </w:r>
      <w:r w:rsidRPr="00DE7AC6">
        <w:rPr>
          <w:sz w:val="24"/>
          <w:szCs w:val="24"/>
        </w:rPr>
        <w:t>ч.ч.1 - 4 ст.41, ч.1 ст.49,</w:t>
      </w:r>
      <w:r w:rsidR="00DE7AC6" w:rsidRPr="00DE7AC6">
        <w:rPr>
          <w:sz w:val="24"/>
          <w:szCs w:val="24"/>
        </w:rPr>
        <w:t xml:space="preserve"> ст. 48,</w:t>
      </w:r>
      <w:r w:rsidRPr="00DE7AC6">
        <w:rPr>
          <w:sz w:val="24"/>
          <w:szCs w:val="24"/>
        </w:rPr>
        <w:t xml:space="preserve"> ФЗ «О защите конкуренции»,</w:t>
      </w:r>
      <w:proofErr w:type="gramEnd"/>
    </w:p>
    <w:p w:rsidR="00AA0888" w:rsidRPr="00DE7AC6" w:rsidRDefault="00AA0888" w:rsidP="00AA0888">
      <w:pPr>
        <w:jc w:val="center"/>
        <w:rPr>
          <w:sz w:val="24"/>
          <w:szCs w:val="24"/>
        </w:rPr>
      </w:pPr>
    </w:p>
    <w:p w:rsidR="00AA0888" w:rsidRPr="00DE7AC6" w:rsidRDefault="00AA0888" w:rsidP="00AA0888">
      <w:pPr>
        <w:jc w:val="center"/>
        <w:rPr>
          <w:sz w:val="24"/>
          <w:szCs w:val="24"/>
        </w:rPr>
      </w:pPr>
    </w:p>
    <w:p w:rsidR="00AA0888" w:rsidRPr="00DE7AC6" w:rsidRDefault="00AA0888" w:rsidP="00AA0888">
      <w:pPr>
        <w:jc w:val="center"/>
        <w:rPr>
          <w:sz w:val="24"/>
          <w:szCs w:val="24"/>
        </w:rPr>
      </w:pPr>
      <w:r w:rsidRPr="00DE7AC6">
        <w:rPr>
          <w:sz w:val="24"/>
          <w:szCs w:val="24"/>
        </w:rPr>
        <w:t>РЕШИЛА</w:t>
      </w:r>
    </w:p>
    <w:p w:rsidR="00AA0888" w:rsidRPr="00DE7AC6" w:rsidRDefault="00AA0888" w:rsidP="00AA0888">
      <w:pPr>
        <w:jc w:val="center"/>
        <w:rPr>
          <w:sz w:val="24"/>
          <w:szCs w:val="24"/>
        </w:rPr>
      </w:pPr>
    </w:p>
    <w:p w:rsidR="00DE7AC6" w:rsidRPr="00DE7AC6" w:rsidRDefault="00DE7AC6" w:rsidP="00DE7AC6">
      <w:pPr>
        <w:pStyle w:val="2"/>
        <w:widowControl w:val="0"/>
        <w:ind w:right="-83" w:firstLine="567"/>
        <w:rPr>
          <w:sz w:val="24"/>
          <w:szCs w:val="24"/>
        </w:rPr>
      </w:pPr>
      <w:r w:rsidRPr="00DE7AC6">
        <w:rPr>
          <w:sz w:val="24"/>
          <w:szCs w:val="24"/>
        </w:rPr>
        <w:t>Прекратить рассмотрение дела № 711/02 о нарушении антимонопольного законодательства в отношении ОАО «</w:t>
      </w:r>
      <w:proofErr w:type="spellStart"/>
      <w:r w:rsidRPr="00DE7AC6">
        <w:rPr>
          <w:sz w:val="24"/>
          <w:szCs w:val="24"/>
        </w:rPr>
        <w:t>Донэнерго</w:t>
      </w:r>
      <w:proofErr w:type="spellEnd"/>
      <w:r w:rsidRPr="00DE7AC6">
        <w:rPr>
          <w:sz w:val="24"/>
          <w:szCs w:val="24"/>
        </w:rPr>
        <w:t>» в связи с отсутствием нарушения антимонопольного законодательства в рассматриваемых Комиссией действиях (бездействии).</w:t>
      </w:r>
    </w:p>
    <w:p w:rsidR="00DE7AC6" w:rsidRPr="00DE7AC6" w:rsidRDefault="00DE7AC6" w:rsidP="00DE7AC6">
      <w:pPr>
        <w:shd w:val="clear" w:color="auto" w:fill="FFFFFF"/>
        <w:jc w:val="both"/>
        <w:rPr>
          <w:spacing w:val="-10"/>
          <w:sz w:val="24"/>
          <w:szCs w:val="24"/>
        </w:rPr>
      </w:pPr>
    </w:p>
    <w:p w:rsidR="00DE7AC6" w:rsidRPr="00DE7AC6" w:rsidRDefault="00DE7AC6" w:rsidP="00DE7AC6">
      <w:pPr>
        <w:ind w:right="-1"/>
        <w:jc w:val="both"/>
        <w:rPr>
          <w:sz w:val="24"/>
          <w:szCs w:val="24"/>
        </w:rPr>
      </w:pPr>
      <w:r w:rsidRPr="00DE7AC6">
        <w:rPr>
          <w:sz w:val="24"/>
          <w:szCs w:val="24"/>
        </w:rPr>
        <w:t>Председатель Комиссии</w:t>
      </w:r>
      <w:r w:rsidRPr="00DE7AC6">
        <w:rPr>
          <w:sz w:val="24"/>
          <w:szCs w:val="24"/>
        </w:rPr>
        <w:tab/>
        <w:t xml:space="preserve">                                                           </w:t>
      </w:r>
      <w:r>
        <w:rPr>
          <w:sz w:val="24"/>
          <w:szCs w:val="24"/>
        </w:rPr>
        <w:t xml:space="preserve">                                </w:t>
      </w:r>
      <w:r w:rsidRPr="00DE7AC6">
        <w:rPr>
          <w:sz w:val="24"/>
          <w:szCs w:val="24"/>
        </w:rPr>
        <w:t>С.В. Батурин</w:t>
      </w:r>
    </w:p>
    <w:p w:rsidR="00DE7AC6" w:rsidRPr="00DE7AC6" w:rsidRDefault="00DE7AC6" w:rsidP="00DE7AC6">
      <w:pPr>
        <w:ind w:right="-1"/>
        <w:jc w:val="both"/>
        <w:rPr>
          <w:sz w:val="24"/>
          <w:szCs w:val="24"/>
        </w:rPr>
      </w:pPr>
    </w:p>
    <w:p w:rsidR="00DE7AC6" w:rsidRPr="00DE7AC6" w:rsidRDefault="00DE7AC6" w:rsidP="00DE7AC6">
      <w:pPr>
        <w:ind w:right="-1"/>
        <w:jc w:val="both"/>
        <w:rPr>
          <w:sz w:val="24"/>
          <w:szCs w:val="24"/>
        </w:rPr>
      </w:pPr>
      <w:r w:rsidRPr="00DE7AC6">
        <w:rPr>
          <w:sz w:val="24"/>
          <w:szCs w:val="24"/>
        </w:rPr>
        <w:t>Члены Комиссии:</w:t>
      </w: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t xml:space="preserve">                </w:t>
      </w:r>
      <w:r>
        <w:rPr>
          <w:sz w:val="24"/>
          <w:szCs w:val="24"/>
        </w:rPr>
        <w:t xml:space="preserve">                     </w:t>
      </w:r>
      <w:r w:rsidRPr="00DE7AC6">
        <w:rPr>
          <w:sz w:val="24"/>
          <w:szCs w:val="24"/>
        </w:rPr>
        <w:t xml:space="preserve">О.С. </w:t>
      </w:r>
      <w:proofErr w:type="spellStart"/>
      <w:r w:rsidRPr="00DE7AC6">
        <w:rPr>
          <w:sz w:val="24"/>
          <w:szCs w:val="24"/>
        </w:rPr>
        <w:t>Бубельцова</w:t>
      </w:r>
      <w:proofErr w:type="spellEnd"/>
      <w:r w:rsidRPr="00DE7AC6">
        <w:rPr>
          <w:sz w:val="24"/>
          <w:szCs w:val="24"/>
        </w:rPr>
        <w:t xml:space="preserve"> </w:t>
      </w:r>
    </w:p>
    <w:p w:rsidR="00DE7AC6" w:rsidRPr="00DE7AC6" w:rsidRDefault="00DE7AC6" w:rsidP="00DE7AC6">
      <w:pPr>
        <w:ind w:right="-1"/>
        <w:jc w:val="both"/>
        <w:rPr>
          <w:sz w:val="24"/>
          <w:szCs w:val="24"/>
        </w:rPr>
      </w:pPr>
    </w:p>
    <w:p w:rsidR="00DE7AC6" w:rsidRPr="00DE7AC6" w:rsidRDefault="00DE7AC6" w:rsidP="00DE7AC6">
      <w:pPr>
        <w:ind w:right="-1"/>
        <w:jc w:val="both"/>
        <w:rPr>
          <w:sz w:val="24"/>
          <w:szCs w:val="24"/>
        </w:rPr>
      </w:pP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r>
      <w:r w:rsidRPr="00DE7AC6">
        <w:rPr>
          <w:sz w:val="24"/>
          <w:szCs w:val="24"/>
        </w:rPr>
        <w:tab/>
        <w:t xml:space="preserve">                        </w:t>
      </w:r>
      <w:r>
        <w:rPr>
          <w:sz w:val="24"/>
          <w:szCs w:val="24"/>
        </w:rPr>
        <w:t xml:space="preserve">            </w:t>
      </w:r>
      <w:r w:rsidRPr="00DE7AC6">
        <w:rPr>
          <w:sz w:val="24"/>
          <w:szCs w:val="24"/>
        </w:rPr>
        <w:t xml:space="preserve">А.В. </w:t>
      </w:r>
      <w:proofErr w:type="spellStart"/>
      <w:r w:rsidRPr="00DE7AC6">
        <w:rPr>
          <w:sz w:val="24"/>
          <w:szCs w:val="24"/>
        </w:rPr>
        <w:t>Опруженков</w:t>
      </w:r>
      <w:proofErr w:type="spellEnd"/>
    </w:p>
    <w:p w:rsidR="00DE7AC6" w:rsidRPr="00DE7AC6" w:rsidRDefault="00DE7AC6" w:rsidP="00DE7AC6">
      <w:pPr>
        <w:pStyle w:val="ConsPlusNonformat"/>
        <w:jc w:val="both"/>
        <w:rPr>
          <w:rFonts w:ascii="Times New Roman" w:hAnsi="Times New Roman" w:cs="Times New Roman"/>
          <w:sz w:val="24"/>
          <w:szCs w:val="24"/>
        </w:rPr>
      </w:pPr>
    </w:p>
    <w:p w:rsidR="00DE7AC6" w:rsidRDefault="00DE7AC6" w:rsidP="00DE7AC6">
      <w:pPr>
        <w:pStyle w:val="ConsPlusNonformat"/>
        <w:jc w:val="both"/>
        <w:rPr>
          <w:rFonts w:ascii="Times New Roman" w:hAnsi="Times New Roman" w:cs="Times New Roman"/>
        </w:rPr>
      </w:pPr>
    </w:p>
    <w:p w:rsidR="00DE7AC6" w:rsidRDefault="00DE7AC6" w:rsidP="00DE7AC6">
      <w:pPr>
        <w:pStyle w:val="ConsPlusNonformat"/>
        <w:ind w:firstLine="709"/>
        <w:jc w:val="both"/>
        <w:rPr>
          <w:rFonts w:ascii="Times New Roman" w:hAnsi="Times New Roman" w:cs="Times New Roman"/>
        </w:rPr>
      </w:pPr>
    </w:p>
    <w:p w:rsidR="00DE7AC6" w:rsidRPr="00C93CE1" w:rsidRDefault="00DE7AC6" w:rsidP="00DE7AC6">
      <w:pPr>
        <w:pStyle w:val="ConsPlusNonformat"/>
        <w:ind w:firstLine="709"/>
        <w:jc w:val="both"/>
        <w:rPr>
          <w:rFonts w:ascii="Times New Roman" w:hAnsi="Times New Roman" w:cs="Times New Roman"/>
        </w:rPr>
      </w:pPr>
      <w:r w:rsidRPr="00BB3420">
        <w:rPr>
          <w:rFonts w:ascii="Times New Roman" w:hAnsi="Times New Roman" w:cs="Times New Roman"/>
        </w:rPr>
        <w:t xml:space="preserve">Решение может быть обжаловано </w:t>
      </w:r>
      <w:r>
        <w:rPr>
          <w:rFonts w:ascii="Times New Roman" w:hAnsi="Times New Roman" w:cs="Times New Roman"/>
        </w:rPr>
        <w:t xml:space="preserve">в течение трех месяцев </w:t>
      </w:r>
      <w:r w:rsidRPr="00BB3420">
        <w:rPr>
          <w:rFonts w:ascii="Times New Roman" w:hAnsi="Times New Roman" w:cs="Times New Roman"/>
        </w:rPr>
        <w:t>со дня его</w:t>
      </w:r>
      <w:r>
        <w:rPr>
          <w:rFonts w:ascii="Times New Roman" w:hAnsi="Times New Roman" w:cs="Times New Roman"/>
        </w:rPr>
        <w:t xml:space="preserve"> принятия в арбитражный суд</w:t>
      </w:r>
      <w:r w:rsidRPr="00C93CE1">
        <w:rPr>
          <w:rFonts w:ascii="Times New Roman" w:hAnsi="Times New Roman" w:cs="Times New Roman"/>
        </w:rPr>
        <w:t xml:space="preserve"> </w:t>
      </w:r>
      <w:r>
        <w:rPr>
          <w:rFonts w:ascii="Times New Roman" w:hAnsi="Times New Roman" w:cs="Times New Roman"/>
        </w:rPr>
        <w:t>Ростовской области.</w:t>
      </w:r>
    </w:p>
    <w:p w:rsidR="00DE7AC6" w:rsidRDefault="00DE7AC6" w:rsidP="00DE7AC6"/>
    <w:p w:rsidR="00AA0888" w:rsidRPr="005713E3" w:rsidRDefault="00AA0888" w:rsidP="00AA0888">
      <w:pPr>
        <w:ind w:left="6500"/>
        <w:jc w:val="right"/>
      </w:pPr>
    </w:p>
    <w:p w:rsidR="00AA0888" w:rsidRPr="009969AE" w:rsidRDefault="00AA0888" w:rsidP="00AA0888">
      <w:pPr>
        <w:contextualSpacing/>
      </w:pPr>
    </w:p>
    <w:p w:rsidR="004C47B7" w:rsidRDefault="004C47B7"/>
    <w:sectPr w:rsidR="004C47B7" w:rsidSect="00D20F70">
      <w:footerReference w:type="default" r:id="rId7"/>
      <w:endnotePr>
        <w:numFmt w:val="decimal"/>
        <w:numStart w:val="2"/>
      </w:endnotePr>
      <w:pgSz w:w="11906" w:h="16838"/>
      <w:pgMar w:top="1134" w:right="567"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65" w:rsidRDefault="00B41365" w:rsidP="00AA0888">
      <w:r>
        <w:separator/>
      </w:r>
    </w:p>
  </w:endnote>
  <w:endnote w:type="continuationSeparator" w:id="0">
    <w:p w:rsidR="00B41365" w:rsidRDefault="00B41365" w:rsidP="00AA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C7" w:rsidRDefault="00F74AF5" w:rsidP="00891CDF">
    <w:pPr>
      <w:pStyle w:val="a3"/>
      <w:jc w:val="right"/>
    </w:pPr>
    <w:r>
      <w:fldChar w:fldCharType="begin"/>
    </w:r>
    <w:r>
      <w:instrText xml:space="preserve"> PAGE   \* MERGEFORMAT </w:instrText>
    </w:r>
    <w:r>
      <w:fldChar w:fldCharType="separate"/>
    </w:r>
    <w:r w:rsidR="006656F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65" w:rsidRDefault="00B41365" w:rsidP="00AA0888">
      <w:r>
        <w:separator/>
      </w:r>
    </w:p>
  </w:footnote>
  <w:footnote w:type="continuationSeparator" w:id="0">
    <w:p w:rsidR="00B41365" w:rsidRDefault="00B41365" w:rsidP="00AA0888">
      <w:r>
        <w:continuationSeparator/>
      </w:r>
    </w:p>
  </w:footnote>
  <w:footnote w:id="1">
    <w:p w:rsidR="00AA0888" w:rsidRDefault="00AA0888" w:rsidP="00AA0888">
      <w:pPr>
        <w:pStyle w:val="a5"/>
        <w:jc w:val="both"/>
      </w:pPr>
      <w:r>
        <w:rPr>
          <w:rStyle w:val="a7"/>
        </w:rPr>
        <w:footnoteRef/>
      </w:r>
      <w:r w:rsidRPr="009C048C">
        <w:t>Данное решение изготовлено в соответствии с формой утвержденной приложением №6 к приказу Федеральной антимонопольной службы от 22.12.2006</w:t>
      </w:r>
      <w:r>
        <w:t>г.</w:t>
      </w:r>
      <w:r w:rsidRPr="009C048C">
        <w:t xml:space="preserve"> </w:t>
      </w:r>
      <w:r>
        <w:t>№337.</w:t>
      </w:r>
    </w:p>
  </w:footnote>
  <w:footnote w:id="2">
    <w:p w:rsidR="00AA0888" w:rsidRPr="00DD18B6" w:rsidRDefault="00AA0888" w:rsidP="00AA0888">
      <w:pPr>
        <w:shd w:val="clear" w:color="auto" w:fill="FFFFFF"/>
        <w:jc w:val="both"/>
      </w:pPr>
      <w:r w:rsidRPr="007E0B4D">
        <w:rPr>
          <w:rStyle w:val="a7"/>
          <w:sz w:val="24"/>
          <w:szCs w:val="24"/>
        </w:rPr>
        <w:footnoteRef/>
      </w:r>
      <w:r w:rsidRPr="007E0B4D">
        <w:rPr>
          <w:sz w:val="24"/>
          <w:szCs w:val="24"/>
        </w:rPr>
        <w:t xml:space="preserve"> </w:t>
      </w:r>
      <w:proofErr w:type="gramStart"/>
      <w:r w:rsidRPr="00DD18B6">
        <w:rPr>
          <w:sz w:val="24"/>
          <w:szCs w:val="24"/>
        </w:rPr>
        <w:t>Согласно абзацу 37 определения Коллегии судей Высшего Арбитражного Суда Российской Федерации от 10.07.2009 года №6057/09 по делу №А49-3724/2008-120а/21-АК, «</w:t>
      </w:r>
      <w:r w:rsidRPr="00DD18B6">
        <w:rPr>
          <w:i/>
          <w:sz w:val="24"/>
          <w:szCs w:val="24"/>
        </w:rPr>
        <w:t>Таким образом, услуга по осуществлению сетевой организацией мероприятий по технологическому присоединению к ее электрическим сетям, в отрыве от услуги по передаче электрической энергии, оказываемой этой сетевой организацией, самостоятельного значения не имеет</w:t>
      </w:r>
      <w:r w:rsidRPr="00DD18B6">
        <w:rPr>
          <w:sz w:val="24"/>
          <w:szCs w:val="24"/>
        </w:rPr>
        <w:t>».</w:t>
      </w:r>
      <w:proofErr w:type="gramEnd"/>
      <w:r w:rsidRPr="00DD18B6">
        <w:rPr>
          <w:sz w:val="24"/>
          <w:szCs w:val="24"/>
        </w:rPr>
        <w:t xml:space="preserve"> В соответствии с абзацами 48-49 постановления Федерального арбитражного суда Волго-Вятского округа от 24.03.2009 по делу №А82-10837/2008-28 «…</w:t>
      </w:r>
      <w:r w:rsidRPr="00DD18B6">
        <w:rPr>
          <w:i/>
          <w:sz w:val="24"/>
          <w:szCs w:val="24"/>
        </w:rPr>
        <w:t>технологическое присоединение является неотъемлемой организационно-технической предпосылкой, необходимой для оказания сетевой организацией услуг по передаче электрической энергии, и осуществляется силами сетевой организации. Таким образом, услуги по технологическому присоединению являются составной частью услуг по передаче электрической энергии, охватываются единой сферой обращения товара - рынком услуг по передаче энергии</w:t>
      </w:r>
      <w:r w:rsidRPr="00DD18B6">
        <w:rPr>
          <w:sz w:val="24"/>
          <w:szCs w:val="24"/>
        </w:rPr>
        <w:t>».</w:t>
      </w:r>
    </w:p>
  </w:footnote>
  <w:footnote w:id="3">
    <w:p w:rsidR="00AA0888" w:rsidRDefault="00AA0888" w:rsidP="00AA0888">
      <w:pPr>
        <w:pStyle w:val="a5"/>
      </w:pPr>
      <w:r>
        <w:rPr>
          <w:rStyle w:val="a7"/>
        </w:rPr>
        <w:footnoteRef/>
      </w:r>
      <w:r>
        <w:t xml:space="preserve"> Акт о технологическом присоединении к электрическим сетям ОАО «</w:t>
      </w:r>
      <w:proofErr w:type="spellStart"/>
      <w:r>
        <w:t>Донэне</w:t>
      </w:r>
      <w:r w:rsidR="005C62FC">
        <w:t>рго</w:t>
      </w:r>
      <w:proofErr w:type="spellEnd"/>
      <w:r w:rsidR="005C62FC">
        <w:t xml:space="preserve">» № </w:t>
      </w:r>
      <w:r w:rsidR="00AF4B3C" w:rsidRPr="00AF4B3C">
        <w:t xml:space="preserve">2549/13/2505/РГЭС </w:t>
      </w:r>
      <w:r w:rsidR="005C62FC">
        <w:t xml:space="preserve">от </w:t>
      </w:r>
      <w:r w:rsidR="00AF4B3C">
        <w:t>19.02</w:t>
      </w:r>
      <w:r w:rsidR="005C62FC">
        <w:t>.201</w:t>
      </w:r>
      <w:r w:rsidR="00AF4B3C">
        <w:t>4</w:t>
      </w:r>
      <w:r w:rsidR="005C62FC">
        <w:t>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7F"/>
    <w:rsid w:val="001239F5"/>
    <w:rsid w:val="00171776"/>
    <w:rsid w:val="002727C5"/>
    <w:rsid w:val="00282FD9"/>
    <w:rsid w:val="002B73B1"/>
    <w:rsid w:val="002C357B"/>
    <w:rsid w:val="002D6CEF"/>
    <w:rsid w:val="002F527F"/>
    <w:rsid w:val="00303176"/>
    <w:rsid w:val="00366D8C"/>
    <w:rsid w:val="004913DE"/>
    <w:rsid w:val="004C47B7"/>
    <w:rsid w:val="00551B52"/>
    <w:rsid w:val="005C62FC"/>
    <w:rsid w:val="005D0872"/>
    <w:rsid w:val="0061582B"/>
    <w:rsid w:val="006656FB"/>
    <w:rsid w:val="006E6095"/>
    <w:rsid w:val="006F700B"/>
    <w:rsid w:val="007E79EC"/>
    <w:rsid w:val="007F4597"/>
    <w:rsid w:val="008219D4"/>
    <w:rsid w:val="0089174D"/>
    <w:rsid w:val="0096395B"/>
    <w:rsid w:val="00970964"/>
    <w:rsid w:val="009B7183"/>
    <w:rsid w:val="00AA0888"/>
    <w:rsid w:val="00AB27EB"/>
    <w:rsid w:val="00AE2483"/>
    <w:rsid w:val="00AF4B3C"/>
    <w:rsid w:val="00B41365"/>
    <w:rsid w:val="00BD3FC1"/>
    <w:rsid w:val="00CD5BBC"/>
    <w:rsid w:val="00D07A53"/>
    <w:rsid w:val="00D80127"/>
    <w:rsid w:val="00DA6498"/>
    <w:rsid w:val="00DE7AC6"/>
    <w:rsid w:val="00DE7B1D"/>
    <w:rsid w:val="00E14BCE"/>
    <w:rsid w:val="00F31D99"/>
    <w:rsid w:val="00F7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0888"/>
    <w:pPr>
      <w:tabs>
        <w:tab w:val="center" w:pos="4677"/>
        <w:tab w:val="right" w:pos="9355"/>
      </w:tabs>
    </w:pPr>
  </w:style>
  <w:style w:type="character" w:customStyle="1" w:styleId="a4">
    <w:name w:val="Нижний колонтитул Знак"/>
    <w:basedOn w:val="a0"/>
    <w:link w:val="a3"/>
    <w:uiPriority w:val="99"/>
    <w:rsid w:val="00AA0888"/>
    <w:rPr>
      <w:rFonts w:ascii="Times New Roman" w:eastAsia="Times New Roman" w:hAnsi="Times New Roman" w:cs="Times New Roman"/>
      <w:sz w:val="20"/>
      <w:szCs w:val="20"/>
      <w:lang w:eastAsia="ru-RU"/>
    </w:rPr>
  </w:style>
  <w:style w:type="paragraph" w:styleId="a5">
    <w:name w:val="footnote text"/>
    <w:basedOn w:val="a"/>
    <w:link w:val="a6"/>
    <w:semiHidden/>
    <w:unhideWhenUsed/>
    <w:rsid w:val="00AA0888"/>
  </w:style>
  <w:style w:type="character" w:customStyle="1" w:styleId="a6">
    <w:name w:val="Текст сноски Знак"/>
    <w:basedOn w:val="a0"/>
    <w:link w:val="a5"/>
    <w:semiHidden/>
    <w:rsid w:val="00AA0888"/>
    <w:rPr>
      <w:rFonts w:ascii="Times New Roman" w:eastAsia="Times New Roman" w:hAnsi="Times New Roman" w:cs="Times New Roman"/>
      <w:sz w:val="20"/>
      <w:szCs w:val="20"/>
      <w:lang w:eastAsia="ru-RU"/>
    </w:rPr>
  </w:style>
  <w:style w:type="character" w:styleId="a7">
    <w:name w:val="footnote reference"/>
    <w:basedOn w:val="a0"/>
    <w:semiHidden/>
    <w:unhideWhenUsed/>
    <w:rsid w:val="00AA0888"/>
    <w:rPr>
      <w:vertAlign w:val="superscript"/>
    </w:rPr>
  </w:style>
  <w:style w:type="paragraph" w:customStyle="1" w:styleId="ConsPlusNonformat">
    <w:name w:val="ConsPlusNonformat"/>
    <w:rsid w:val="00AA088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unhideWhenUsed/>
    <w:rsid w:val="005D0872"/>
    <w:pPr>
      <w:tabs>
        <w:tab w:val="center" w:pos="4677"/>
        <w:tab w:val="right" w:pos="9355"/>
      </w:tabs>
    </w:pPr>
  </w:style>
  <w:style w:type="character" w:customStyle="1" w:styleId="a9">
    <w:name w:val="Верхний колонтитул Знак"/>
    <w:basedOn w:val="a0"/>
    <w:link w:val="a8"/>
    <w:uiPriority w:val="99"/>
    <w:rsid w:val="005D087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6395B"/>
    <w:rPr>
      <w:rFonts w:ascii="Tahoma" w:hAnsi="Tahoma" w:cs="Tahoma"/>
      <w:sz w:val="16"/>
      <w:szCs w:val="16"/>
    </w:rPr>
  </w:style>
  <w:style w:type="character" w:customStyle="1" w:styleId="ab">
    <w:name w:val="Текст выноски Знак"/>
    <w:basedOn w:val="a0"/>
    <w:link w:val="aa"/>
    <w:uiPriority w:val="99"/>
    <w:semiHidden/>
    <w:rsid w:val="0096395B"/>
    <w:rPr>
      <w:rFonts w:ascii="Tahoma" w:eastAsia="Times New Roman" w:hAnsi="Tahoma" w:cs="Tahoma"/>
      <w:sz w:val="16"/>
      <w:szCs w:val="16"/>
      <w:lang w:eastAsia="ru-RU"/>
    </w:rPr>
  </w:style>
  <w:style w:type="paragraph" w:styleId="2">
    <w:name w:val="Body Text 2"/>
    <w:basedOn w:val="a"/>
    <w:link w:val="20"/>
    <w:unhideWhenUsed/>
    <w:rsid w:val="00DE7AC6"/>
    <w:pPr>
      <w:widowControl/>
      <w:autoSpaceDE/>
      <w:autoSpaceDN/>
      <w:adjustRightInd/>
      <w:ind w:right="-286"/>
      <w:jc w:val="both"/>
    </w:pPr>
    <w:rPr>
      <w:sz w:val="26"/>
    </w:rPr>
  </w:style>
  <w:style w:type="character" w:customStyle="1" w:styleId="20">
    <w:name w:val="Основной текст 2 Знак"/>
    <w:basedOn w:val="a0"/>
    <w:link w:val="2"/>
    <w:rsid w:val="00DE7AC6"/>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0888"/>
    <w:pPr>
      <w:tabs>
        <w:tab w:val="center" w:pos="4677"/>
        <w:tab w:val="right" w:pos="9355"/>
      </w:tabs>
    </w:pPr>
  </w:style>
  <w:style w:type="character" w:customStyle="1" w:styleId="a4">
    <w:name w:val="Нижний колонтитул Знак"/>
    <w:basedOn w:val="a0"/>
    <w:link w:val="a3"/>
    <w:uiPriority w:val="99"/>
    <w:rsid w:val="00AA0888"/>
    <w:rPr>
      <w:rFonts w:ascii="Times New Roman" w:eastAsia="Times New Roman" w:hAnsi="Times New Roman" w:cs="Times New Roman"/>
      <w:sz w:val="20"/>
      <w:szCs w:val="20"/>
      <w:lang w:eastAsia="ru-RU"/>
    </w:rPr>
  </w:style>
  <w:style w:type="paragraph" w:styleId="a5">
    <w:name w:val="footnote text"/>
    <w:basedOn w:val="a"/>
    <w:link w:val="a6"/>
    <w:semiHidden/>
    <w:unhideWhenUsed/>
    <w:rsid w:val="00AA0888"/>
  </w:style>
  <w:style w:type="character" w:customStyle="1" w:styleId="a6">
    <w:name w:val="Текст сноски Знак"/>
    <w:basedOn w:val="a0"/>
    <w:link w:val="a5"/>
    <w:semiHidden/>
    <w:rsid w:val="00AA0888"/>
    <w:rPr>
      <w:rFonts w:ascii="Times New Roman" w:eastAsia="Times New Roman" w:hAnsi="Times New Roman" w:cs="Times New Roman"/>
      <w:sz w:val="20"/>
      <w:szCs w:val="20"/>
      <w:lang w:eastAsia="ru-RU"/>
    </w:rPr>
  </w:style>
  <w:style w:type="character" w:styleId="a7">
    <w:name w:val="footnote reference"/>
    <w:basedOn w:val="a0"/>
    <w:semiHidden/>
    <w:unhideWhenUsed/>
    <w:rsid w:val="00AA0888"/>
    <w:rPr>
      <w:vertAlign w:val="superscript"/>
    </w:rPr>
  </w:style>
  <w:style w:type="paragraph" w:customStyle="1" w:styleId="ConsPlusNonformat">
    <w:name w:val="ConsPlusNonformat"/>
    <w:rsid w:val="00AA088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unhideWhenUsed/>
    <w:rsid w:val="005D0872"/>
    <w:pPr>
      <w:tabs>
        <w:tab w:val="center" w:pos="4677"/>
        <w:tab w:val="right" w:pos="9355"/>
      </w:tabs>
    </w:pPr>
  </w:style>
  <w:style w:type="character" w:customStyle="1" w:styleId="a9">
    <w:name w:val="Верхний колонтитул Знак"/>
    <w:basedOn w:val="a0"/>
    <w:link w:val="a8"/>
    <w:uiPriority w:val="99"/>
    <w:rsid w:val="005D087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6395B"/>
    <w:rPr>
      <w:rFonts w:ascii="Tahoma" w:hAnsi="Tahoma" w:cs="Tahoma"/>
      <w:sz w:val="16"/>
      <w:szCs w:val="16"/>
    </w:rPr>
  </w:style>
  <w:style w:type="character" w:customStyle="1" w:styleId="ab">
    <w:name w:val="Текст выноски Знак"/>
    <w:basedOn w:val="a0"/>
    <w:link w:val="aa"/>
    <w:uiPriority w:val="99"/>
    <w:semiHidden/>
    <w:rsid w:val="0096395B"/>
    <w:rPr>
      <w:rFonts w:ascii="Tahoma" w:eastAsia="Times New Roman" w:hAnsi="Tahoma" w:cs="Tahoma"/>
      <w:sz w:val="16"/>
      <w:szCs w:val="16"/>
      <w:lang w:eastAsia="ru-RU"/>
    </w:rPr>
  </w:style>
  <w:style w:type="paragraph" w:styleId="2">
    <w:name w:val="Body Text 2"/>
    <w:basedOn w:val="a"/>
    <w:link w:val="20"/>
    <w:unhideWhenUsed/>
    <w:rsid w:val="00DE7AC6"/>
    <w:pPr>
      <w:widowControl/>
      <w:autoSpaceDE/>
      <w:autoSpaceDN/>
      <w:adjustRightInd/>
      <w:ind w:right="-286"/>
      <w:jc w:val="both"/>
    </w:pPr>
    <w:rPr>
      <w:sz w:val="26"/>
    </w:rPr>
  </w:style>
  <w:style w:type="character" w:customStyle="1" w:styleId="20">
    <w:name w:val="Основной текст 2 Знак"/>
    <w:basedOn w:val="a0"/>
    <w:link w:val="2"/>
    <w:rsid w:val="00DE7AC6"/>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Опруженков А.В.</dc:creator>
  <cp:keywords/>
  <dc:description/>
  <cp:lastModifiedBy>Опруженков А.В.</cp:lastModifiedBy>
  <cp:revision>23</cp:revision>
  <cp:lastPrinted>2014-07-29T06:09:00Z</cp:lastPrinted>
  <dcterms:created xsi:type="dcterms:W3CDTF">2014-07-14T07:24:00Z</dcterms:created>
  <dcterms:modified xsi:type="dcterms:W3CDTF">2014-07-29T06:09:00Z</dcterms:modified>
</cp:coreProperties>
</file>