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Look w:val="04A0" w:firstRow="1" w:lastRow="0" w:firstColumn="1" w:lastColumn="0" w:noHBand="0" w:noVBand="1"/>
      </w:tblPr>
      <w:tblGrid>
        <w:gridCol w:w="4905"/>
        <w:gridCol w:w="5670"/>
      </w:tblGrid>
      <w:tr w:rsidR="00DE2E22" w:rsidTr="00DE2E22">
        <w:trPr>
          <w:trHeight w:val="5205"/>
        </w:trPr>
        <w:tc>
          <w:tcPr>
            <w:tcW w:w="4904" w:type="dxa"/>
          </w:tcPr>
          <w:p w:rsidR="00DE2E22" w:rsidRDefault="00DE2E2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-690245</wp:posOffset>
                  </wp:positionV>
                  <wp:extent cx="609600" cy="685800"/>
                  <wp:effectExtent l="0" t="0" r="0" b="0"/>
                  <wp:wrapTopAndBottom/>
                  <wp:docPr id="1" name="Рисунок 1" descr="Описание: Описание: 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E22" w:rsidRDefault="00DE2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ФЕДЕРАЛЬНАЯ</w:t>
            </w:r>
            <w:r>
              <w:rPr>
                <w:b/>
                <w:bCs/>
                <w:lang w:eastAsia="en-US"/>
              </w:rPr>
              <w:br/>
              <w:t>АНТИМОНОПОЛЬНАЯ СЛУЖБА</w:t>
            </w:r>
          </w:p>
          <w:p w:rsidR="00DE2E22" w:rsidRDefault="00DE2E2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E2E22" w:rsidRDefault="00DE2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</w:t>
            </w:r>
          </w:p>
          <w:p w:rsidR="00DE2E22" w:rsidRDefault="00DE2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Ростовской области</w:t>
            </w:r>
          </w:p>
          <w:p w:rsidR="00DE2E22" w:rsidRDefault="00DE2E2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E2E22" w:rsidRDefault="00DE2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Ворошиловский, 2/2, офис 403</w:t>
            </w:r>
          </w:p>
          <w:p w:rsidR="00DE2E22" w:rsidRDefault="00DE2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Ростов-на-Дону, 344006</w:t>
            </w:r>
          </w:p>
          <w:p w:rsidR="00DE2E22" w:rsidRDefault="00DE2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(863) 263-31-04, факс (863) 240-99-59</w:t>
            </w:r>
          </w:p>
          <w:p w:rsidR="00DE2E22" w:rsidRDefault="00DE2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9" w:history="1">
              <w:r>
                <w:rPr>
                  <w:rStyle w:val="a6"/>
                  <w:rFonts w:eastAsia="Arial Unicode MS"/>
                  <w:lang w:val="en-US" w:eastAsia="en-US"/>
                </w:rPr>
                <w:t>to</w:t>
              </w:r>
              <w:r>
                <w:rPr>
                  <w:rStyle w:val="a6"/>
                  <w:rFonts w:eastAsia="Arial Unicode MS"/>
                  <w:lang w:eastAsia="en-US"/>
                </w:rPr>
                <w:t>61@</w:t>
              </w:r>
              <w:proofErr w:type="spellStart"/>
              <w:r>
                <w:rPr>
                  <w:rStyle w:val="a6"/>
                  <w:rFonts w:eastAsia="Arial Unicode MS"/>
                  <w:lang w:val="en-US" w:eastAsia="en-US"/>
                </w:rPr>
                <w:t>fas</w:t>
              </w:r>
              <w:proofErr w:type="spellEnd"/>
              <w:r>
                <w:rPr>
                  <w:rStyle w:val="a6"/>
                  <w:rFonts w:eastAsia="Arial Unicode MS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eastAsia="Arial Unicode MS"/>
                  <w:lang w:val="en-US" w:eastAsia="en-US"/>
                </w:rPr>
                <w:t>gov</w:t>
              </w:r>
              <w:proofErr w:type="spellEnd"/>
              <w:r>
                <w:rPr>
                  <w:rStyle w:val="a6"/>
                  <w:rFonts w:eastAsia="Arial Unicode MS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eastAsia="Arial Unicode MS"/>
                  <w:lang w:val="en-US" w:eastAsia="en-US"/>
                </w:rPr>
                <w:t>ru</w:t>
              </w:r>
              <w:proofErr w:type="spellEnd"/>
            </w:hyperlink>
            <w:r w:rsidRPr="00DE2E22">
              <w:rPr>
                <w:lang w:eastAsia="en-US"/>
              </w:rPr>
              <w:t xml:space="preserve"> </w:t>
            </w:r>
          </w:p>
          <w:p w:rsidR="00DE2E22" w:rsidRDefault="00DE2E22">
            <w:pPr>
              <w:spacing w:line="276" w:lineRule="auto"/>
              <w:jc w:val="center"/>
              <w:rPr>
                <w:lang w:eastAsia="en-US"/>
              </w:rPr>
            </w:pPr>
          </w:p>
          <w:p w:rsidR="00DE2E22" w:rsidRDefault="00DE2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_______________№________________  </w:t>
            </w:r>
          </w:p>
          <w:p w:rsidR="00DE2E22" w:rsidRDefault="00DE2E22">
            <w:pPr>
              <w:spacing w:line="276" w:lineRule="auto"/>
              <w:jc w:val="center"/>
              <w:rPr>
                <w:lang w:eastAsia="en-US"/>
              </w:rPr>
            </w:pPr>
          </w:p>
          <w:p w:rsidR="00DE2E22" w:rsidRDefault="00DE2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  __________  от  ______________</w:t>
            </w:r>
          </w:p>
          <w:p w:rsidR="00DE2E22" w:rsidRDefault="00DE2E22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E2E22" w:rsidRDefault="00DE2E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68" w:type="dxa"/>
          </w:tcPr>
          <w:p w:rsidR="00DE2E22" w:rsidRDefault="00DE2E22">
            <w:pPr>
              <w:spacing w:line="276" w:lineRule="auto"/>
              <w:ind w:right="1003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1047A" w:rsidRDefault="0031047A" w:rsidP="0031047A">
      <w:pPr>
        <w:rPr>
          <w:b/>
          <w:sz w:val="28"/>
          <w:szCs w:val="28"/>
        </w:rPr>
      </w:pPr>
    </w:p>
    <w:p w:rsidR="0031047A" w:rsidRDefault="0031047A" w:rsidP="00DE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rStyle w:val="a5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№ </w:t>
      </w:r>
      <w:r w:rsidR="00B34F97">
        <w:rPr>
          <w:b/>
          <w:sz w:val="28"/>
          <w:szCs w:val="28"/>
        </w:rPr>
        <w:t>879</w:t>
      </w:r>
      <w:r>
        <w:rPr>
          <w:b/>
          <w:sz w:val="28"/>
          <w:szCs w:val="28"/>
        </w:rPr>
        <w:t>/02</w:t>
      </w:r>
    </w:p>
    <w:p w:rsidR="0031047A" w:rsidRDefault="0031047A" w:rsidP="0031047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 Ростов-на-Дону</w:t>
      </w:r>
    </w:p>
    <w:p w:rsidR="0031047A" w:rsidRDefault="0031047A" w:rsidP="0031047A">
      <w:pPr>
        <w:jc w:val="center"/>
        <w:rPr>
          <w:sz w:val="28"/>
          <w:szCs w:val="28"/>
        </w:rPr>
      </w:pPr>
    </w:p>
    <w:p w:rsidR="0031047A" w:rsidRDefault="0031047A" w:rsidP="003104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B34F9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9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76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047A" w:rsidRDefault="0031047A" w:rsidP="003104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B34F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9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76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047A" w:rsidRDefault="0031047A" w:rsidP="0031047A">
      <w:pPr>
        <w:rPr>
          <w:sz w:val="28"/>
          <w:szCs w:val="28"/>
        </w:rPr>
      </w:pPr>
    </w:p>
    <w:p w:rsidR="0031047A" w:rsidRDefault="0031047A" w:rsidP="00310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Управления Федеральной антимонопольной службы по Ростовской области (далее – </w:t>
      </w:r>
      <w:proofErr w:type="gramStart"/>
      <w:r>
        <w:rPr>
          <w:b/>
          <w:sz w:val="28"/>
          <w:szCs w:val="28"/>
        </w:rPr>
        <w:t>Ростовское</w:t>
      </w:r>
      <w:proofErr w:type="gramEnd"/>
      <w:r>
        <w:rPr>
          <w:b/>
          <w:sz w:val="28"/>
          <w:szCs w:val="28"/>
        </w:rPr>
        <w:t xml:space="preserve"> УФАС России</w:t>
      </w:r>
      <w:r>
        <w:rPr>
          <w:sz w:val="28"/>
          <w:szCs w:val="28"/>
        </w:rPr>
        <w:t>) по рассмотрению дела о нарушении антимонопольного законодательства в составе:</w:t>
      </w:r>
    </w:p>
    <w:p w:rsidR="0031047A" w:rsidRDefault="0031047A" w:rsidP="0031047A">
      <w:pPr>
        <w:jc w:val="both"/>
        <w:rPr>
          <w:sz w:val="28"/>
          <w:szCs w:val="28"/>
        </w:rPr>
      </w:pPr>
    </w:p>
    <w:p w:rsidR="0031047A" w:rsidRDefault="0031047A" w:rsidP="0031047A">
      <w:pPr>
        <w:ind w:left="4238" w:hanging="42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  <w:t>Батурин С.В. – зам. руководителя управления – начальник отдела информационно-аналитического и взаимодействия с полномочным представителем Президента РФ;</w:t>
      </w:r>
    </w:p>
    <w:p w:rsidR="0031047A" w:rsidRDefault="0031047A" w:rsidP="0031047A">
      <w:pPr>
        <w:ind w:left="4238" w:hanging="42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 w:rsidR="00B34F97">
        <w:rPr>
          <w:sz w:val="28"/>
          <w:szCs w:val="28"/>
        </w:rPr>
        <w:t>Коробейников Н.А.</w:t>
      </w:r>
      <w:r>
        <w:rPr>
          <w:sz w:val="28"/>
          <w:szCs w:val="28"/>
        </w:rPr>
        <w:t xml:space="preserve"> –</w:t>
      </w:r>
      <w:r w:rsidR="000254A5">
        <w:rPr>
          <w:sz w:val="28"/>
          <w:szCs w:val="28"/>
        </w:rPr>
        <w:t xml:space="preserve"> </w:t>
      </w:r>
      <w:r w:rsidR="00B34F97">
        <w:rPr>
          <w:sz w:val="28"/>
          <w:szCs w:val="28"/>
        </w:rPr>
        <w:t xml:space="preserve">зам. </w:t>
      </w:r>
      <w:r w:rsidR="000254A5">
        <w:rPr>
          <w:sz w:val="28"/>
          <w:szCs w:val="28"/>
        </w:rPr>
        <w:t>начальник</w:t>
      </w:r>
      <w:r w:rsidR="00B34F97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антимонопольного законодательства; </w:t>
      </w:r>
    </w:p>
    <w:p w:rsidR="0031047A" w:rsidRDefault="0031047A" w:rsidP="0031047A">
      <w:pPr>
        <w:ind w:left="423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 – </w:t>
      </w:r>
      <w:r w:rsidR="00AD76D2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– эксперт отдела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антимонопольного законодательства;</w:t>
      </w:r>
    </w:p>
    <w:p w:rsidR="0031047A" w:rsidRDefault="0031047A" w:rsidP="0031047A">
      <w:pPr>
        <w:ind w:left="4238"/>
        <w:contextualSpacing/>
        <w:jc w:val="both"/>
        <w:rPr>
          <w:sz w:val="28"/>
          <w:szCs w:val="28"/>
        </w:rPr>
      </w:pPr>
    </w:p>
    <w:p w:rsidR="0031047A" w:rsidRDefault="0031047A" w:rsidP="003104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b/>
          <w:sz w:val="28"/>
          <w:szCs w:val="28"/>
        </w:rPr>
        <w:t>далее – Комиссия</w:t>
      </w:r>
      <w:r>
        <w:rPr>
          <w:sz w:val="28"/>
          <w:szCs w:val="28"/>
        </w:rPr>
        <w:t xml:space="preserve">) рассмотрев дело № </w:t>
      </w:r>
      <w:r w:rsidR="00B34F97">
        <w:rPr>
          <w:sz w:val="28"/>
          <w:szCs w:val="28"/>
        </w:rPr>
        <w:t>879</w:t>
      </w:r>
      <w:r>
        <w:rPr>
          <w:sz w:val="28"/>
          <w:szCs w:val="28"/>
        </w:rPr>
        <w:t xml:space="preserve">/02 от </w:t>
      </w:r>
      <w:r w:rsidR="00B34F9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34F97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B34F9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нарушении </w:t>
      </w:r>
      <w:r w:rsidR="000254A5" w:rsidRPr="0096569B">
        <w:rPr>
          <w:bCs/>
          <w:sz w:val="28"/>
          <w:szCs w:val="28"/>
        </w:rPr>
        <w:t xml:space="preserve">обществом с ограниченной ответственностью «Газпром </w:t>
      </w:r>
      <w:proofErr w:type="spellStart"/>
      <w:r w:rsidR="000254A5" w:rsidRPr="0096569B">
        <w:rPr>
          <w:bCs/>
          <w:sz w:val="28"/>
          <w:szCs w:val="28"/>
        </w:rPr>
        <w:lastRenderedPageBreak/>
        <w:t>межрегионгаз</w:t>
      </w:r>
      <w:proofErr w:type="spellEnd"/>
      <w:r w:rsidR="000254A5" w:rsidRPr="0096569B">
        <w:rPr>
          <w:bCs/>
          <w:sz w:val="28"/>
          <w:szCs w:val="28"/>
        </w:rPr>
        <w:t xml:space="preserve"> Ростов – на – Дону» (далее – ООО «Газпром </w:t>
      </w:r>
      <w:proofErr w:type="spellStart"/>
      <w:r w:rsidR="000254A5" w:rsidRPr="0096569B">
        <w:rPr>
          <w:bCs/>
          <w:sz w:val="28"/>
          <w:szCs w:val="28"/>
        </w:rPr>
        <w:t>межрегионгаз</w:t>
      </w:r>
      <w:proofErr w:type="spellEnd"/>
      <w:r w:rsidR="000254A5" w:rsidRPr="0096569B">
        <w:rPr>
          <w:bCs/>
          <w:sz w:val="28"/>
          <w:szCs w:val="28"/>
        </w:rPr>
        <w:t xml:space="preserve"> Ростов – на – Дону»; 344006, г. Ростов – на – Дону, пр.</w:t>
      </w:r>
      <w:proofErr w:type="gramEnd"/>
      <w:r w:rsidR="000254A5" w:rsidRPr="0096569B">
        <w:rPr>
          <w:bCs/>
          <w:sz w:val="28"/>
          <w:szCs w:val="28"/>
        </w:rPr>
        <w:t xml:space="preserve"> </w:t>
      </w:r>
      <w:proofErr w:type="gramStart"/>
      <w:r w:rsidR="000254A5" w:rsidRPr="0096569B">
        <w:rPr>
          <w:bCs/>
          <w:sz w:val="28"/>
          <w:szCs w:val="28"/>
        </w:rPr>
        <w:t>Ворошиловский, 20/17)</w:t>
      </w:r>
      <w:r w:rsidR="000254A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части 1 статьи 10 Федерального закона от 26.07.2006 года №135-ФЗ «О защите конкуренции» (</w:t>
      </w:r>
      <w:r>
        <w:rPr>
          <w:b/>
          <w:sz w:val="28"/>
          <w:szCs w:val="28"/>
        </w:rPr>
        <w:t>далее – ФЗ «О защите конкуренции»</w:t>
      </w:r>
      <w:r>
        <w:rPr>
          <w:sz w:val="28"/>
          <w:szCs w:val="28"/>
        </w:rPr>
        <w:t xml:space="preserve">), </w:t>
      </w:r>
      <w:proofErr w:type="gramEnd"/>
    </w:p>
    <w:p w:rsidR="00CF1039" w:rsidRDefault="00CF1039" w:rsidP="0031047A">
      <w:pPr>
        <w:ind w:firstLine="709"/>
        <w:jc w:val="center"/>
        <w:rPr>
          <w:b/>
          <w:sz w:val="28"/>
          <w:szCs w:val="28"/>
        </w:rPr>
      </w:pPr>
    </w:p>
    <w:p w:rsidR="00CF1039" w:rsidRDefault="0031047A" w:rsidP="00FA45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AD76D2" w:rsidRDefault="00AD76D2" w:rsidP="00AD76D2">
      <w:pPr>
        <w:ind w:firstLine="709"/>
        <w:jc w:val="both"/>
        <w:rPr>
          <w:sz w:val="28"/>
          <w:szCs w:val="28"/>
        </w:rPr>
      </w:pPr>
    </w:p>
    <w:p w:rsidR="00F52FD6" w:rsidRDefault="00F52FD6" w:rsidP="00F52FD6">
      <w:pPr>
        <w:ind w:firstLine="709"/>
        <w:jc w:val="both"/>
        <w:rPr>
          <w:sz w:val="28"/>
          <w:szCs w:val="28"/>
        </w:rPr>
      </w:pPr>
      <w:r w:rsidRPr="00AD0240">
        <w:rPr>
          <w:sz w:val="28"/>
          <w:szCs w:val="28"/>
        </w:rPr>
        <w:t>В Управлени</w:t>
      </w:r>
      <w:r>
        <w:rPr>
          <w:sz w:val="28"/>
          <w:szCs w:val="28"/>
        </w:rPr>
        <w:t>е</w:t>
      </w:r>
      <w:r w:rsidRPr="00AD0240">
        <w:rPr>
          <w:sz w:val="28"/>
          <w:szCs w:val="28"/>
        </w:rPr>
        <w:t xml:space="preserve">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 xml:space="preserve">УФАС России) </w:t>
      </w:r>
      <w:r>
        <w:rPr>
          <w:sz w:val="28"/>
          <w:szCs w:val="28"/>
        </w:rPr>
        <w:t>поступило</w:t>
      </w:r>
      <w:r w:rsidRPr="00AD0240">
        <w:rPr>
          <w:sz w:val="28"/>
          <w:szCs w:val="28"/>
        </w:rPr>
        <w:t xml:space="preserve"> на рассмотрени</w:t>
      </w:r>
      <w:r>
        <w:rPr>
          <w:sz w:val="28"/>
          <w:szCs w:val="28"/>
        </w:rPr>
        <w:t>е</w:t>
      </w:r>
      <w:r w:rsidRPr="00AD0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обращение</w:t>
      </w:r>
      <w:r w:rsidRPr="0058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Медведевой К.В. (346787, г. Азов, ул. </w:t>
      </w:r>
      <w:proofErr w:type="gramStart"/>
      <w:r>
        <w:rPr>
          <w:sz w:val="28"/>
          <w:szCs w:val="28"/>
        </w:rPr>
        <w:t>Береговая</w:t>
      </w:r>
      <w:proofErr w:type="gramEnd"/>
      <w:r>
        <w:rPr>
          <w:sz w:val="28"/>
          <w:szCs w:val="28"/>
        </w:rPr>
        <w:t>, 130А)</w:t>
      </w:r>
      <w:r w:rsidRPr="00953A4B"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 xml:space="preserve">о неправомерных, на </w:t>
      </w:r>
      <w:r>
        <w:rPr>
          <w:sz w:val="28"/>
          <w:szCs w:val="28"/>
        </w:rPr>
        <w:t>ее</w:t>
      </w:r>
      <w:r w:rsidRPr="00AD0240">
        <w:rPr>
          <w:sz w:val="28"/>
          <w:szCs w:val="28"/>
        </w:rPr>
        <w:t xml:space="preserve"> взгляд, действиях</w:t>
      </w:r>
      <w:r>
        <w:rPr>
          <w:sz w:val="28"/>
          <w:szCs w:val="28"/>
        </w:rPr>
        <w:t xml:space="preserve"> </w:t>
      </w:r>
      <w:r w:rsidRPr="002C20FC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 xml:space="preserve">Газпром </w:t>
      </w:r>
      <w:proofErr w:type="spellStart"/>
      <w:r>
        <w:rPr>
          <w:bCs/>
          <w:sz w:val="28"/>
          <w:szCs w:val="28"/>
        </w:rPr>
        <w:t>межрегионгаз</w:t>
      </w:r>
      <w:proofErr w:type="spellEnd"/>
      <w:r>
        <w:rPr>
          <w:bCs/>
          <w:sz w:val="28"/>
          <w:szCs w:val="28"/>
        </w:rPr>
        <w:t xml:space="preserve"> Ростов – на – Дону</w:t>
      </w:r>
      <w:r w:rsidRPr="002C20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488E">
        <w:rPr>
          <w:sz w:val="28"/>
          <w:szCs w:val="28"/>
        </w:rPr>
        <w:t>выразивши</w:t>
      </w:r>
      <w:r>
        <w:rPr>
          <w:sz w:val="28"/>
          <w:szCs w:val="28"/>
        </w:rPr>
        <w:t>х</w:t>
      </w:r>
      <w:r w:rsidRPr="00F6488E">
        <w:rPr>
          <w:sz w:val="28"/>
          <w:szCs w:val="28"/>
        </w:rPr>
        <w:t>ся</w:t>
      </w:r>
      <w:r>
        <w:rPr>
          <w:sz w:val="28"/>
          <w:szCs w:val="28"/>
        </w:rPr>
        <w:t xml:space="preserve"> в неправомерном начислении платы за услуги по газоснабжению.</w:t>
      </w:r>
    </w:p>
    <w:p w:rsidR="00F52FD6" w:rsidRDefault="00F52FD6" w:rsidP="00F5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Медведева К.В.  является собственником жилого дома, расположенного  по адресу</w:t>
      </w:r>
      <w:r w:rsidRPr="00C65661">
        <w:rPr>
          <w:sz w:val="28"/>
          <w:szCs w:val="28"/>
        </w:rPr>
        <w:t>:</w:t>
      </w:r>
      <w:r>
        <w:rPr>
          <w:sz w:val="28"/>
          <w:szCs w:val="28"/>
        </w:rPr>
        <w:t xml:space="preserve"> 346787, г. Азов, ул. Береговая, 130А.</w:t>
      </w:r>
    </w:p>
    <w:p w:rsidR="00F52FD6" w:rsidRDefault="00F52FD6" w:rsidP="00F52F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имя Медведевой К.В. в </w:t>
      </w:r>
      <w:r w:rsidRPr="002C20FC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 xml:space="preserve">Газпром </w:t>
      </w:r>
      <w:proofErr w:type="spellStart"/>
      <w:r>
        <w:rPr>
          <w:bCs/>
          <w:sz w:val="28"/>
          <w:szCs w:val="28"/>
        </w:rPr>
        <w:t>межрегионгаз</w:t>
      </w:r>
      <w:proofErr w:type="spellEnd"/>
      <w:r>
        <w:rPr>
          <w:bCs/>
          <w:sz w:val="28"/>
          <w:szCs w:val="28"/>
        </w:rPr>
        <w:t xml:space="preserve"> Ростов – на – Дону</w:t>
      </w:r>
      <w:r w:rsidRPr="002C20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открыт лицевой счет № 0100000352.</w:t>
      </w:r>
    </w:p>
    <w:p w:rsidR="00F52FD6" w:rsidRDefault="00F52FD6" w:rsidP="00F52F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12.02.2014г. </w:t>
      </w:r>
      <w:r>
        <w:rPr>
          <w:sz w:val="28"/>
          <w:szCs w:val="28"/>
        </w:rPr>
        <w:t>Медведева К.В. обратилась в диспетчерскую службу ОАО «</w:t>
      </w:r>
      <w:proofErr w:type="spellStart"/>
      <w:r>
        <w:rPr>
          <w:sz w:val="28"/>
          <w:szCs w:val="28"/>
        </w:rPr>
        <w:t>Азовмежрайгаз</w:t>
      </w:r>
      <w:proofErr w:type="spellEnd"/>
      <w:r>
        <w:rPr>
          <w:sz w:val="28"/>
          <w:szCs w:val="28"/>
        </w:rPr>
        <w:t>» с заявлением о неисправности прибора учета газа, установленного в ее жилом помещении.</w:t>
      </w:r>
    </w:p>
    <w:p w:rsidR="00F52FD6" w:rsidRDefault="00F52FD6" w:rsidP="00F5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14.02.2014г. работник ОАО «</w:t>
      </w:r>
      <w:proofErr w:type="spellStart"/>
      <w:r>
        <w:rPr>
          <w:sz w:val="28"/>
          <w:szCs w:val="28"/>
        </w:rPr>
        <w:t>Азовмежрайгаз</w:t>
      </w:r>
      <w:proofErr w:type="spellEnd"/>
      <w:r>
        <w:rPr>
          <w:sz w:val="28"/>
          <w:szCs w:val="28"/>
        </w:rPr>
        <w:t>»</w:t>
      </w:r>
      <w:r w:rsidR="00AF43C8">
        <w:rPr>
          <w:sz w:val="28"/>
          <w:szCs w:val="28"/>
        </w:rPr>
        <w:t>,</w:t>
      </w:r>
      <w:r>
        <w:rPr>
          <w:sz w:val="28"/>
          <w:szCs w:val="28"/>
        </w:rPr>
        <w:t xml:space="preserve"> визуально определив неисправность прибора учета</w:t>
      </w:r>
      <w:r w:rsidR="00AF43C8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акт в единственном экземпляре и выписал квитанцию</w:t>
      </w:r>
      <w:r w:rsidR="00213C1D">
        <w:rPr>
          <w:sz w:val="28"/>
          <w:szCs w:val="28"/>
        </w:rPr>
        <w:t xml:space="preserve"> (№062337 от 14.02.2014г.)</w:t>
      </w:r>
      <w:r>
        <w:rPr>
          <w:sz w:val="28"/>
          <w:szCs w:val="28"/>
        </w:rPr>
        <w:t xml:space="preserve"> на сумму 234, 84 руб.</w:t>
      </w:r>
      <w:r w:rsidR="00213C1D">
        <w:rPr>
          <w:sz w:val="28"/>
          <w:szCs w:val="28"/>
        </w:rPr>
        <w:t xml:space="preserve"> Копию акта</w:t>
      </w:r>
      <w:r w:rsidR="00AF43C8">
        <w:rPr>
          <w:sz w:val="28"/>
          <w:szCs w:val="28"/>
        </w:rPr>
        <w:t>.</w:t>
      </w:r>
      <w:r w:rsidR="00213C1D">
        <w:rPr>
          <w:sz w:val="28"/>
          <w:szCs w:val="28"/>
        </w:rPr>
        <w:t xml:space="preserve"> </w:t>
      </w:r>
    </w:p>
    <w:p w:rsidR="00F52FD6" w:rsidRDefault="00F52FD6" w:rsidP="00F5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тот же день 14.02.2014г. Медведева К.В. обратилась в абонентскую службу поставщика газа с заявлением о замене прибора учета в связи с его неисправностью.</w:t>
      </w:r>
    </w:p>
    <w:p w:rsidR="00213C1D" w:rsidRDefault="00213C1D" w:rsidP="00F5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17.02</w:t>
      </w:r>
      <w:r w:rsidR="00EA1814">
        <w:rPr>
          <w:sz w:val="28"/>
          <w:szCs w:val="28"/>
        </w:rPr>
        <w:t>.</w:t>
      </w:r>
      <w:r>
        <w:rPr>
          <w:sz w:val="28"/>
          <w:szCs w:val="28"/>
        </w:rPr>
        <w:t xml:space="preserve">2014г. </w:t>
      </w:r>
      <w:r w:rsidR="00F128C3">
        <w:rPr>
          <w:sz w:val="28"/>
          <w:szCs w:val="28"/>
        </w:rPr>
        <w:t xml:space="preserve">представитель </w:t>
      </w:r>
      <w:r w:rsidR="00F128C3" w:rsidRPr="002C20FC">
        <w:rPr>
          <w:bCs/>
          <w:sz w:val="28"/>
          <w:szCs w:val="28"/>
        </w:rPr>
        <w:t>ООО «</w:t>
      </w:r>
      <w:r w:rsidR="00F128C3">
        <w:rPr>
          <w:bCs/>
          <w:sz w:val="28"/>
          <w:szCs w:val="28"/>
        </w:rPr>
        <w:t xml:space="preserve">Газпром </w:t>
      </w:r>
      <w:proofErr w:type="spellStart"/>
      <w:r w:rsidR="00F128C3">
        <w:rPr>
          <w:bCs/>
          <w:sz w:val="28"/>
          <w:szCs w:val="28"/>
        </w:rPr>
        <w:t>межрегионгаз</w:t>
      </w:r>
      <w:proofErr w:type="spellEnd"/>
      <w:r w:rsidR="00F128C3">
        <w:rPr>
          <w:bCs/>
          <w:sz w:val="28"/>
          <w:szCs w:val="28"/>
        </w:rPr>
        <w:t xml:space="preserve"> Ростов – на – Дону</w:t>
      </w:r>
      <w:r w:rsidR="00F128C3" w:rsidRPr="002C20FC">
        <w:rPr>
          <w:bCs/>
          <w:sz w:val="28"/>
          <w:szCs w:val="28"/>
        </w:rPr>
        <w:t>»</w:t>
      </w:r>
      <w:r w:rsidR="00F128C3">
        <w:rPr>
          <w:bCs/>
          <w:sz w:val="28"/>
          <w:szCs w:val="28"/>
        </w:rPr>
        <w:t xml:space="preserve"> снял с прибора учета газа СГММ-166 №3139448 пломбу. </w:t>
      </w:r>
    </w:p>
    <w:p w:rsidR="00F52FD6" w:rsidRDefault="00696399" w:rsidP="00F5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19.02.2014г. п</w:t>
      </w:r>
      <w:r w:rsidR="00F52FD6">
        <w:rPr>
          <w:sz w:val="28"/>
          <w:szCs w:val="28"/>
        </w:rPr>
        <w:t>рибор учета</w:t>
      </w:r>
      <w:r w:rsidR="00F128C3">
        <w:rPr>
          <w:sz w:val="28"/>
          <w:szCs w:val="28"/>
        </w:rPr>
        <w:t xml:space="preserve"> </w:t>
      </w:r>
      <w:r w:rsidR="00F128C3">
        <w:rPr>
          <w:bCs/>
          <w:sz w:val="28"/>
          <w:szCs w:val="28"/>
        </w:rPr>
        <w:t>газа СГММ-166 №3139448</w:t>
      </w:r>
      <w:r w:rsidR="00F52FD6">
        <w:rPr>
          <w:sz w:val="28"/>
          <w:szCs w:val="28"/>
        </w:rPr>
        <w:t xml:space="preserve"> был заменен</w:t>
      </w:r>
      <w:r>
        <w:rPr>
          <w:sz w:val="28"/>
          <w:szCs w:val="28"/>
        </w:rPr>
        <w:t xml:space="preserve"> на прибор  </w:t>
      </w:r>
      <w:r>
        <w:rPr>
          <w:bCs/>
          <w:sz w:val="28"/>
          <w:szCs w:val="28"/>
        </w:rPr>
        <w:t>СГД - 3Т № 4417531</w:t>
      </w:r>
      <w:r w:rsidR="00F52FD6">
        <w:rPr>
          <w:sz w:val="28"/>
          <w:szCs w:val="28"/>
        </w:rPr>
        <w:t>, о чем составлен соответствующий акт.</w:t>
      </w:r>
    </w:p>
    <w:p w:rsidR="00F52FD6" w:rsidRDefault="00F52FD6" w:rsidP="00F5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19.02.2014г. Медведева К.В. обратилась в абонентскую службу поставщика газа с заявлением о проведении опломбировки вновь установленного прибора учета.</w:t>
      </w:r>
    </w:p>
    <w:p w:rsidR="00F52FD6" w:rsidRDefault="00F52FD6" w:rsidP="00F5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27.02.2014г. представителям</w:t>
      </w:r>
      <w:proofErr w:type="gramStart"/>
      <w:r>
        <w:rPr>
          <w:sz w:val="28"/>
          <w:szCs w:val="28"/>
        </w:rPr>
        <w:t xml:space="preserve">и </w:t>
      </w:r>
      <w:r w:rsidRPr="002C20FC">
        <w:rPr>
          <w:bCs/>
          <w:sz w:val="28"/>
          <w:szCs w:val="28"/>
        </w:rPr>
        <w:t>ООО</w:t>
      </w:r>
      <w:proofErr w:type="gramEnd"/>
      <w:r w:rsidRPr="002C20F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Газпром </w:t>
      </w:r>
      <w:proofErr w:type="spellStart"/>
      <w:r>
        <w:rPr>
          <w:bCs/>
          <w:sz w:val="28"/>
          <w:szCs w:val="28"/>
        </w:rPr>
        <w:t>межрегионгаз</w:t>
      </w:r>
      <w:proofErr w:type="spellEnd"/>
      <w:r>
        <w:rPr>
          <w:bCs/>
          <w:sz w:val="28"/>
          <w:szCs w:val="28"/>
        </w:rPr>
        <w:t xml:space="preserve"> Ростов – на – Дону</w:t>
      </w:r>
      <w:r w:rsidRPr="002C20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была установлена новая пломба на приборе учета</w:t>
      </w:r>
      <w:r w:rsidR="00E151F1">
        <w:rPr>
          <w:bCs/>
          <w:sz w:val="28"/>
          <w:szCs w:val="28"/>
        </w:rPr>
        <w:t xml:space="preserve"> газа</w:t>
      </w:r>
      <w:r>
        <w:rPr>
          <w:bCs/>
          <w:sz w:val="28"/>
          <w:szCs w:val="28"/>
        </w:rPr>
        <w:t xml:space="preserve"> </w:t>
      </w:r>
      <w:r w:rsidR="00E151F1">
        <w:rPr>
          <w:bCs/>
          <w:sz w:val="28"/>
          <w:szCs w:val="28"/>
        </w:rPr>
        <w:t>СГД - 3Т № 4417531.</w:t>
      </w:r>
    </w:p>
    <w:p w:rsidR="00F52FD6" w:rsidRDefault="00F52FD6" w:rsidP="006963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вышеуказанными обстоятельствами, </w:t>
      </w:r>
      <w:r w:rsidRPr="002C20FC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 xml:space="preserve">Газпром </w:t>
      </w:r>
      <w:proofErr w:type="spellStart"/>
      <w:r>
        <w:rPr>
          <w:bCs/>
          <w:sz w:val="28"/>
          <w:szCs w:val="28"/>
        </w:rPr>
        <w:t>межрегионгаз</w:t>
      </w:r>
      <w:proofErr w:type="spellEnd"/>
      <w:r>
        <w:rPr>
          <w:bCs/>
          <w:sz w:val="28"/>
          <w:szCs w:val="28"/>
        </w:rPr>
        <w:t xml:space="preserve"> Ростов – на – Дону</w:t>
      </w:r>
      <w:r w:rsidRPr="002C20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произвел расчет объема газа подлежащего оплате, в соответствии с </w:t>
      </w:r>
      <w:proofErr w:type="spellStart"/>
      <w:r>
        <w:rPr>
          <w:bCs/>
          <w:sz w:val="28"/>
          <w:szCs w:val="28"/>
        </w:rPr>
        <w:t>абз</w:t>
      </w:r>
      <w:proofErr w:type="spellEnd"/>
      <w:r>
        <w:rPr>
          <w:bCs/>
          <w:sz w:val="28"/>
          <w:szCs w:val="28"/>
        </w:rPr>
        <w:t xml:space="preserve">. 2 п. 28 </w:t>
      </w:r>
      <w:r w:rsidRPr="0001441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01441E">
        <w:rPr>
          <w:bCs/>
          <w:sz w:val="28"/>
          <w:szCs w:val="28"/>
        </w:rPr>
        <w:t xml:space="preserve"> Правительства РФ от 21.07.2008 N 549</w:t>
      </w:r>
      <w:r>
        <w:rPr>
          <w:bCs/>
          <w:sz w:val="28"/>
          <w:szCs w:val="28"/>
        </w:rPr>
        <w:t xml:space="preserve"> </w:t>
      </w:r>
      <w:r w:rsidRPr="0001441E">
        <w:rPr>
          <w:bCs/>
          <w:sz w:val="28"/>
          <w:szCs w:val="28"/>
        </w:rPr>
        <w:t>"О порядке поставки газа для обеспечения коммунально-бытовых нужд граждан"</w:t>
      </w:r>
      <w:r>
        <w:rPr>
          <w:bCs/>
          <w:sz w:val="28"/>
          <w:szCs w:val="28"/>
        </w:rPr>
        <w:t xml:space="preserve"> (Постановление № 549), согласно которому </w:t>
      </w:r>
      <w:r>
        <w:rPr>
          <w:sz w:val="28"/>
          <w:szCs w:val="28"/>
        </w:rPr>
        <w:t>в случае если повреждение пломб или неисправность прибора учета газа выявлены в результате проверки, проведенной поставщиком</w:t>
      </w:r>
      <w:proofErr w:type="gramEnd"/>
      <w:r>
        <w:rPr>
          <w:sz w:val="28"/>
          <w:szCs w:val="28"/>
        </w:rPr>
        <w:t xml:space="preserve"> газа, объем потребленного газа определяется в соответствии с нормативами потребления газа за период </w:t>
      </w:r>
      <w:r>
        <w:rPr>
          <w:sz w:val="28"/>
          <w:szCs w:val="28"/>
        </w:rPr>
        <w:lastRenderedPageBreak/>
        <w:t xml:space="preserve">со дня проведения последней проверки до дня, следующего за днем восстановления пломб, в том числе установки пломбы на месте, где прибор учета газа после ремонта присоединяется к газопроводу, но не более чем за 6 </w:t>
      </w:r>
      <w:proofErr w:type="gramStart"/>
      <w:r>
        <w:rPr>
          <w:sz w:val="28"/>
          <w:szCs w:val="28"/>
        </w:rPr>
        <w:t>месяцев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т.е. по нормативу с момента проведения последней </w:t>
      </w:r>
      <w:r>
        <w:rPr>
          <w:sz w:val="28"/>
          <w:szCs w:val="28"/>
        </w:rPr>
        <w:t>проверки (октябрь 2013г.) до дня, следующего за днем восстановления пломб (27.02.2014г.).</w:t>
      </w:r>
    </w:p>
    <w:p w:rsidR="00AD76D2" w:rsidRDefault="00AD76D2" w:rsidP="009963FB">
      <w:pPr>
        <w:ind w:firstLine="709"/>
        <w:jc w:val="both"/>
        <w:rPr>
          <w:sz w:val="28"/>
          <w:szCs w:val="28"/>
        </w:rPr>
      </w:pPr>
      <w:r w:rsidRPr="009963FB">
        <w:rPr>
          <w:sz w:val="28"/>
          <w:szCs w:val="28"/>
        </w:rPr>
        <w:t xml:space="preserve">В этой связи, </w:t>
      </w:r>
      <w:r w:rsidR="00696399">
        <w:rPr>
          <w:sz w:val="28"/>
          <w:szCs w:val="28"/>
        </w:rPr>
        <w:t>Медведева К.В.</w:t>
      </w:r>
      <w:r>
        <w:rPr>
          <w:sz w:val="28"/>
          <w:szCs w:val="28"/>
        </w:rPr>
        <w:t xml:space="preserve"> считает, чт</w:t>
      </w:r>
      <w:proofErr w:type="gramStart"/>
      <w:r>
        <w:rPr>
          <w:sz w:val="28"/>
          <w:szCs w:val="28"/>
        </w:rPr>
        <w:t xml:space="preserve">о </w:t>
      </w:r>
      <w:r w:rsidRPr="009963FB">
        <w:rPr>
          <w:sz w:val="28"/>
          <w:szCs w:val="28"/>
        </w:rPr>
        <w:t>ООО</w:t>
      </w:r>
      <w:proofErr w:type="gramEnd"/>
      <w:r w:rsidRPr="009963FB">
        <w:rPr>
          <w:sz w:val="28"/>
          <w:szCs w:val="28"/>
        </w:rPr>
        <w:t xml:space="preserve"> «Газпром </w:t>
      </w:r>
      <w:proofErr w:type="spellStart"/>
      <w:r w:rsidRPr="009963FB">
        <w:rPr>
          <w:sz w:val="28"/>
          <w:szCs w:val="28"/>
        </w:rPr>
        <w:t>межрегионгаз</w:t>
      </w:r>
      <w:proofErr w:type="spellEnd"/>
      <w:r w:rsidRPr="009963FB">
        <w:rPr>
          <w:sz w:val="28"/>
          <w:szCs w:val="28"/>
        </w:rPr>
        <w:t xml:space="preserve"> Ростов – на – Дону» злоупотребил</w:t>
      </w:r>
      <w:r w:rsidR="00F24D1F">
        <w:rPr>
          <w:sz w:val="28"/>
          <w:szCs w:val="28"/>
        </w:rPr>
        <w:t>о</w:t>
      </w:r>
      <w:r w:rsidRPr="009963FB">
        <w:rPr>
          <w:sz w:val="28"/>
          <w:szCs w:val="28"/>
        </w:rPr>
        <w:t xml:space="preserve"> своим доминирующим положением на рынке по реализации природного газа, что является нарушением </w:t>
      </w:r>
      <w:r>
        <w:rPr>
          <w:sz w:val="28"/>
          <w:szCs w:val="28"/>
        </w:rPr>
        <w:t>части 1 статьи 10 Федерального закона от 26.07.2006 года №135-ФЗ «О защите конкуренции» (</w:t>
      </w:r>
      <w:r w:rsidRPr="009963FB">
        <w:rPr>
          <w:sz w:val="28"/>
          <w:szCs w:val="28"/>
        </w:rPr>
        <w:t>далее – ФЗ «О защите конкуренции»</w:t>
      </w:r>
      <w:r>
        <w:rPr>
          <w:sz w:val="28"/>
          <w:szCs w:val="28"/>
        </w:rPr>
        <w:t>)</w:t>
      </w:r>
      <w:r w:rsidR="007F5B5D">
        <w:rPr>
          <w:sz w:val="28"/>
          <w:szCs w:val="28"/>
        </w:rPr>
        <w:t>.</w:t>
      </w:r>
    </w:p>
    <w:p w:rsidR="0031047A" w:rsidRDefault="0031047A" w:rsidP="00310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Изложенные обстоятельства послужили основанием для возбуждения настоящего дела.</w:t>
      </w:r>
    </w:p>
    <w:p w:rsidR="0031047A" w:rsidRDefault="0031047A" w:rsidP="00310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Изучив материалы дела, оценив доводы лиц, участвующих в деле, Комиссия пришла к следующим выводам:</w:t>
      </w:r>
    </w:p>
    <w:p w:rsidR="0031047A" w:rsidRDefault="0031047A" w:rsidP="0031047A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52639" w:rsidRPr="0096569B">
        <w:rPr>
          <w:bCs/>
          <w:sz w:val="28"/>
          <w:szCs w:val="28"/>
        </w:rPr>
        <w:t xml:space="preserve">ООО «Газпром </w:t>
      </w:r>
      <w:proofErr w:type="spellStart"/>
      <w:r w:rsidR="00952639" w:rsidRPr="0096569B">
        <w:rPr>
          <w:bCs/>
          <w:sz w:val="28"/>
          <w:szCs w:val="28"/>
        </w:rPr>
        <w:t>межрегионгаз</w:t>
      </w:r>
      <w:proofErr w:type="spellEnd"/>
      <w:r w:rsidR="00952639" w:rsidRPr="0096569B">
        <w:rPr>
          <w:bCs/>
          <w:sz w:val="28"/>
          <w:szCs w:val="28"/>
        </w:rPr>
        <w:t xml:space="preserve"> Ростов – на – Дону»</w:t>
      </w:r>
      <w:r>
        <w:rPr>
          <w:sz w:val="28"/>
          <w:szCs w:val="28"/>
        </w:rPr>
        <w:t xml:space="preserve"> занимает доминирующее положение на рынке услуг по </w:t>
      </w:r>
      <w:r w:rsidR="00246608">
        <w:rPr>
          <w:sz w:val="28"/>
          <w:szCs w:val="28"/>
        </w:rPr>
        <w:t>реализации (поставке) газа</w:t>
      </w:r>
      <w:r>
        <w:rPr>
          <w:sz w:val="28"/>
          <w:szCs w:val="28"/>
        </w:rPr>
        <w:t>.</w:t>
      </w:r>
    </w:p>
    <w:p w:rsidR="00246608" w:rsidRDefault="00246608" w:rsidP="00246608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251519">
        <w:rPr>
          <w:sz w:val="28"/>
          <w:szCs w:val="28"/>
        </w:rPr>
        <w:t>ООО «</w:t>
      </w:r>
      <w:proofErr w:type="spellStart"/>
      <w:r w:rsidRPr="00251519">
        <w:rPr>
          <w:sz w:val="28"/>
          <w:szCs w:val="28"/>
        </w:rPr>
        <w:t>Ростоврегионгаз</w:t>
      </w:r>
      <w:proofErr w:type="spellEnd"/>
      <w:r w:rsidRPr="00251519">
        <w:rPr>
          <w:sz w:val="28"/>
          <w:szCs w:val="28"/>
        </w:rPr>
        <w:t>» приказом антимонопольного органа от 02.04.2002 года № 18-Р включено в Реестр хозяйствующих субъектов занимающих на рынке определенного товара долю более 35% с долей более 65% на рынке реализации природного газа.</w:t>
      </w:r>
    </w:p>
    <w:p w:rsidR="00246608" w:rsidRDefault="00246608" w:rsidP="00246608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251519">
        <w:rPr>
          <w:sz w:val="28"/>
          <w:szCs w:val="28"/>
        </w:rPr>
        <w:t>ООО «</w:t>
      </w:r>
      <w:proofErr w:type="spellStart"/>
      <w:r w:rsidRPr="00251519">
        <w:rPr>
          <w:sz w:val="28"/>
          <w:szCs w:val="28"/>
        </w:rPr>
        <w:t>Ростоврегионгаз</w:t>
      </w:r>
      <w:proofErr w:type="spellEnd"/>
      <w:r w:rsidRPr="00251519">
        <w:rPr>
          <w:sz w:val="28"/>
          <w:szCs w:val="28"/>
        </w:rPr>
        <w:t xml:space="preserve">» </w:t>
      </w:r>
      <w:r>
        <w:rPr>
          <w:sz w:val="28"/>
          <w:szCs w:val="28"/>
        </w:rPr>
        <w:t>было переименован</w:t>
      </w:r>
      <w:proofErr w:type="gramStart"/>
      <w:r>
        <w:rPr>
          <w:sz w:val="28"/>
          <w:szCs w:val="28"/>
        </w:rPr>
        <w:t>о</w:t>
      </w:r>
      <w:r w:rsidRPr="00131CA8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«Газпром </w:t>
      </w:r>
      <w:proofErr w:type="spellStart"/>
      <w:r>
        <w:rPr>
          <w:sz w:val="28"/>
          <w:szCs w:val="28"/>
        </w:rPr>
        <w:t>межр</w:t>
      </w:r>
      <w:r w:rsidR="006C3128">
        <w:rPr>
          <w:sz w:val="28"/>
          <w:szCs w:val="28"/>
        </w:rPr>
        <w:t>егионгаз</w:t>
      </w:r>
      <w:proofErr w:type="spellEnd"/>
      <w:r w:rsidR="006C3128">
        <w:rPr>
          <w:sz w:val="28"/>
          <w:szCs w:val="28"/>
        </w:rPr>
        <w:t xml:space="preserve"> Ростов – на – Дону» с</w:t>
      </w:r>
      <w:r>
        <w:rPr>
          <w:sz w:val="28"/>
          <w:szCs w:val="28"/>
        </w:rPr>
        <w:t xml:space="preserve">  внесением соответствующих изменений в учредительные документы. </w:t>
      </w:r>
    </w:p>
    <w:p w:rsidR="00246608" w:rsidRDefault="00246608" w:rsidP="00246608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251519">
        <w:rPr>
          <w:sz w:val="28"/>
          <w:szCs w:val="28"/>
        </w:rPr>
        <w:t xml:space="preserve">Согласно пункту 3.6.5. </w:t>
      </w:r>
      <w:proofErr w:type="gramStart"/>
      <w:r w:rsidRPr="00251519">
        <w:rPr>
          <w:sz w:val="28"/>
          <w:szCs w:val="28"/>
        </w:rPr>
        <w:t>Административного регламента Федеральной антимонопольной службы по исполнению государственной 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концентрацией, утвержденного приказом ФАС России от 17.01.2007 года № 5, зарегистрированного Министерством юстиции Российской Федерации 23.05.2007 г. под № 9541, доминирующее положение хозяйствующего субъекта определяется на товарном рынке, в продуктовых границах которого он</w:t>
      </w:r>
      <w:proofErr w:type="gramEnd"/>
      <w:r w:rsidRPr="00251519">
        <w:rPr>
          <w:sz w:val="28"/>
          <w:szCs w:val="28"/>
        </w:rPr>
        <w:t xml:space="preserve"> был включен в Реестр хозяйствующих субъектов, занимающих долю на рынке определенного товара более 35%.</w:t>
      </w:r>
    </w:p>
    <w:p w:rsidR="00246608" w:rsidRDefault="00246608" w:rsidP="00246608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251519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</w:t>
      </w:r>
      <w:r w:rsidRPr="00251519">
        <w:rPr>
          <w:sz w:val="28"/>
          <w:szCs w:val="28"/>
        </w:rPr>
        <w:t xml:space="preserve"> занимает доминирующее положение на рынке услуг по реализации природного газа в границах Ростовской области.</w:t>
      </w:r>
    </w:p>
    <w:p w:rsidR="007F5B5D" w:rsidRDefault="00246608" w:rsidP="007F5B5D">
      <w:pPr>
        <w:ind w:firstLine="709"/>
        <w:jc w:val="both"/>
        <w:rPr>
          <w:sz w:val="28"/>
          <w:szCs w:val="28"/>
        </w:rPr>
      </w:pPr>
      <w:proofErr w:type="gramStart"/>
      <w:r w:rsidRPr="00251519">
        <w:rPr>
          <w:sz w:val="28"/>
          <w:szCs w:val="28"/>
        </w:rPr>
        <w:t xml:space="preserve">Соответственно на деятельность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</w:t>
      </w:r>
      <w:r w:rsidRPr="00251519">
        <w:rPr>
          <w:sz w:val="28"/>
          <w:szCs w:val="28"/>
        </w:rPr>
        <w:t xml:space="preserve"> на рынке услуг по реализации природного газа</w:t>
      </w:r>
      <w:r>
        <w:rPr>
          <w:sz w:val="28"/>
          <w:szCs w:val="28"/>
        </w:rPr>
        <w:t xml:space="preserve"> </w:t>
      </w:r>
      <w:r w:rsidRPr="00251519">
        <w:rPr>
          <w:sz w:val="28"/>
          <w:szCs w:val="28"/>
        </w:rPr>
        <w:t>распространяются ограничения</w:t>
      </w:r>
      <w:r>
        <w:rPr>
          <w:sz w:val="28"/>
          <w:szCs w:val="28"/>
        </w:rPr>
        <w:t>,</w:t>
      </w:r>
      <w:r w:rsidRPr="00251519">
        <w:rPr>
          <w:sz w:val="28"/>
          <w:szCs w:val="28"/>
        </w:rPr>
        <w:t xml:space="preserve"> установленные статьей 10 ФЗ «О защите конкуренции»</w:t>
      </w:r>
      <w:r w:rsidR="007F5B5D">
        <w:rPr>
          <w:sz w:val="28"/>
          <w:szCs w:val="28"/>
        </w:rPr>
        <w:t>, согласно которой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246608" w:rsidRDefault="00246608" w:rsidP="00246608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</w:p>
    <w:p w:rsidR="00246608" w:rsidRDefault="00590B60" w:rsidP="0031047A">
      <w:pPr>
        <w:pStyle w:val="Style1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  </w:t>
      </w:r>
      <w:r w:rsidR="009963FB">
        <w:rPr>
          <w:sz w:val="28"/>
          <w:szCs w:val="28"/>
        </w:rPr>
        <w:t xml:space="preserve">нарушило порядок </w:t>
      </w:r>
      <w:r w:rsidR="00D419E5">
        <w:rPr>
          <w:sz w:val="28"/>
          <w:szCs w:val="28"/>
        </w:rPr>
        <w:t xml:space="preserve">расчетов за потребленный </w:t>
      </w:r>
      <w:r w:rsidR="00AF1C57">
        <w:rPr>
          <w:sz w:val="28"/>
          <w:szCs w:val="28"/>
        </w:rPr>
        <w:t>Медведевой К.В.</w:t>
      </w:r>
      <w:r w:rsidR="00751DF6">
        <w:rPr>
          <w:sz w:val="28"/>
          <w:szCs w:val="28"/>
        </w:rPr>
        <w:t xml:space="preserve"> природный газ, тем самым нарушило установленный нормативными правовыми актами порядок ценообразования.</w:t>
      </w:r>
    </w:p>
    <w:p w:rsidR="00D419E5" w:rsidRDefault="00795749" w:rsidP="0079574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2014г.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 направило Медведевой К.В. квитанцию, согласно которой она обязана оплатить 22857,98 руб. за потребленный в период с октября 2013г. по февраль 2014г.</w:t>
      </w:r>
      <w:r w:rsidR="000410AF">
        <w:rPr>
          <w:sz w:val="28"/>
          <w:szCs w:val="28"/>
        </w:rPr>
        <w:t xml:space="preserve"> природный газ.</w:t>
      </w:r>
    </w:p>
    <w:p w:rsidR="005429B4" w:rsidRDefault="005429B4" w:rsidP="0079574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Предъявленная к оплате сумма была рассчитана обществом в соответствии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абз</w:t>
      </w:r>
      <w:proofErr w:type="spellEnd"/>
      <w:r>
        <w:rPr>
          <w:bCs/>
          <w:sz w:val="28"/>
          <w:szCs w:val="28"/>
        </w:rPr>
        <w:t>. 2 п. 28 Постановления № 549</w:t>
      </w:r>
      <w:r w:rsidR="00F11A97">
        <w:rPr>
          <w:bCs/>
          <w:sz w:val="28"/>
          <w:szCs w:val="28"/>
        </w:rPr>
        <w:t xml:space="preserve">, т.е. </w:t>
      </w:r>
      <w:r w:rsidR="00F11A97">
        <w:rPr>
          <w:sz w:val="28"/>
          <w:szCs w:val="28"/>
        </w:rPr>
        <w:t>объем потребленного газа определен в соответствии с нормативами потребления газа за период со дня проведения последней проверки (октябрь 2013г.) до дня, следующего за днем восстановления пломб (27.02.2014г.).</w:t>
      </w:r>
    </w:p>
    <w:p w:rsidR="00F11A97" w:rsidRDefault="00F11A97" w:rsidP="0079574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 буквального толкования данной нормы права следует, что указанный в ней способ определения объема потребленного газа справедлив только в случае, </w:t>
      </w:r>
      <w:r w:rsidR="00524464">
        <w:rPr>
          <w:sz w:val="28"/>
          <w:szCs w:val="28"/>
        </w:rPr>
        <w:t>неисправность прибора учета газа выявлены в результате проверки, проведенной поставщиком газа.</w:t>
      </w:r>
    </w:p>
    <w:p w:rsidR="00524464" w:rsidRPr="0001441E" w:rsidRDefault="00524464" w:rsidP="0052446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таком случае </w:t>
      </w:r>
      <w:r w:rsidRPr="002C20FC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 xml:space="preserve">Газпром </w:t>
      </w:r>
      <w:proofErr w:type="spellStart"/>
      <w:r>
        <w:rPr>
          <w:bCs/>
          <w:sz w:val="28"/>
          <w:szCs w:val="28"/>
        </w:rPr>
        <w:t>межрегионгаз</w:t>
      </w:r>
      <w:proofErr w:type="spellEnd"/>
      <w:r>
        <w:rPr>
          <w:bCs/>
          <w:sz w:val="28"/>
          <w:szCs w:val="28"/>
        </w:rPr>
        <w:t xml:space="preserve"> Ростов – на – Дону</w:t>
      </w:r>
      <w:r w:rsidRPr="002C20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не учтены следующие обстоятельства</w:t>
      </w:r>
      <w:r w:rsidRPr="0001441E">
        <w:rPr>
          <w:bCs/>
          <w:sz w:val="28"/>
          <w:szCs w:val="28"/>
        </w:rPr>
        <w:t>:</w:t>
      </w:r>
    </w:p>
    <w:p w:rsidR="00524464" w:rsidRDefault="00524464" w:rsidP="00524464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– первых,</w:t>
      </w:r>
      <w:r w:rsidRPr="003907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рассматриваемом периоде времени проверка поставщиком газа не проводилась, неисправность прибора учета газа не устанавливалась. </w:t>
      </w:r>
    </w:p>
    <w:p w:rsidR="00524464" w:rsidRDefault="00524464" w:rsidP="0052446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 – вторых, </w:t>
      </w:r>
      <w:r>
        <w:rPr>
          <w:sz w:val="28"/>
          <w:szCs w:val="28"/>
        </w:rPr>
        <w:t>Медведева К.В. самостоятельно обратилась</w:t>
      </w:r>
      <w:r w:rsidR="00660046">
        <w:rPr>
          <w:sz w:val="28"/>
          <w:szCs w:val="28"/>
        </w:rPr>
        <w:t xml:space="preserve"> в </w:t>
      </w:r>
      <w:r w:rsidR="00660046" w:rsidRPr="002C20FC">
        <w:rPr>
          <w:bCs/>
          <w:sz w:val="28"/>
          <w:szCs w:val="28"/>
        </w:rPr>
        <w:t>ООО «</w:t>
      </w:r>
      <w:r w:rsidR="00660046">
        <w:rPr>
          <w:bCs/>
          <w:sz w:val="28"/>
          <w:szCs w:val="28"/>
        </w:rPr>
        <w:t xml:space="preserve">Газпром </w:t>
      </w:r>
      <w:proofErr w:type="spellStart"/>
      <w:r w:rsidR="00660046">
        <w:rPr>
          <w:bCs/>
          <w:sz w:val="28"/>
          <w:szCs w:val="28"/>
        </w:rPr>
        <w:t>межрегионгаз</w:t>
      </w:r>
      <w:proofErr w:type="spellEnd"/>
      <w:r w:rsidR="00660046">
        <w:rPr>
          <w:bCs/>
          <w:sz w:val="28"/>
          <w:szCs w:val="28"/>
        </w:rPr>
        <w:t xml:space="preserve"> Ростов – на – Дону</w:t>
      </w:r>
      <w:r w:rsidR="00660046" w:rsidRPr="002C20F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 за</w:t>
      </w:r>
      <w:r w:rsidR="00FF37E2">
        <w:rPr>
          <w:sz w:val="28"/>
          <w:szCs w:val="28"/>
        </w:rPr>
        <w:t>явлением о замене прибора учета, заметив его неисправность.</w:t>
      </w:r>
    </w:p>
    <w:p w:rsidR="00BF7195" w:rsidRDefault="00524464" w:rsidP="00524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обстоятельства позволяют прийти к выводу о том, что в данном случае расчет объема газа подлежащего оплате по нормативу потребления должен быт</w:t>
      </w:r>
      <w:r w:rsidR="00E124BD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 xml:space="preserve"> произведен с </w:t>
      </w:r>
      <w:r w:rsidR="00BF7195">
        <w:rPr>
          <w:sz w:val="28"/>
          <w:szCs w:val="28"/>
        </w:rPr>
        <w:t xml:space="preserve">момента уведомления </w:t>
      </w:r>
      <w:r w:rsidR="00BF7195" w:rsidRPr="002C20FC">
        <w:rPr>
          <w:bCs/>
          <w:sz w:val="28"/>
          <w:szCs w:val="28"/>
        </w:rPr>
        <w:t>ООО «</w:t>
      </w:r>
      <w:r w:rsidR="00BF7195">
        <w:rPr>
          <w:bCs/>
          <w:sz w:val="28"/>
          <w:szCs w:val="28"/>
        </w:rPr>
        <w:t xml:space="preserve">Газпром </w:t>
      </w:r>
      <w:proofErr w:type="spellStart"/>
      <w:r w:rsidR="00BF7195">
        <w:rPr>
          <w:bCs/>
          <w:sz w:val="28"/>
          <w:szCs w:val="28"/>
        </w:rPr>
        <w:t>межрегионгаз</w:t>
      </w:r>
      <w:proofErr w:type="spellEnd"/>
      <w:r w:rsidR="00BF7195">
        <w:rPr>
          <w:bCs/>
          <w:sz w:val="28"/>
          <w:szCs w:val="28"/>
        </w:rPr>
        <w:t xml:space="preserve"> Ростов – на – Дону</w:t>
      </w:r>
      <w:r w:rsidR="00BF7195" w:rsidRPr="002C20FC">
        <w:rPr>
          <w:bCs/>
          <w:sz w:val="28"/>
          <w:szCs w:val="28"/>
        </w:rPr>
        <w:t>»</w:t>
      </w:r>
      <w:r w:rsidR="00BF7195">
        <w:rPr>
          <w:bCs/>
          <w:sz w:val="28"/>
          <w:szCs w:val="28"/>
        </w:rPr>
        <w:t xml:space="preserve"> о необходимости произвести опломбировку прибора учета газа</w:t>
      </w:r>
      <w:r>
        <w:rPr>
          <w:sz w:val="28"/>
          <w:szCs w:val="28"/>
        </w:rPr>
        <w:t xml:space="preserve"> до момента установ</w:t>
      </w:r>
      <w:r w:rsidR="00BF7195">
        <w:rPr>
          <w:sz w:val="28"/>
          <w:szCs w:val="28"/>
        </w:rPr>
        <w:t>ки пломбы на новый прибор учета.</w:t>
      </w:r>
      <w:r>
        <w:rPr>
          <w:sz w:val="28"/>
          <w:szCs w:val="28"/>
        </w:rPr>
        <w:t xml:space="preserve"> </w:t>
      </w:r>
    </w:p>
    <w:p w:rsidR="00524464" w:rsidRPr="00524464" w:rsidRDefault="00BF7195" w:rsidP="005244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Данный вывод</w:t>
      </w:r>
      <w:r w:rsidR="00524464">
        <w:rPr>
          <w:sz w:val="28"/>
          <w:szCs w:val="28"/>
        </w:rPr>
        <w:t xml:space="preserve"> соответствует положениям Постановления № 549, а именно </w:t>
      </w:r>
      <w:proofErr w:type="spellStart"/>
      <w:r w:rsidR="00524464">
        <w:rPr>
          <w:sz w:val="28"/>
          <w:szCs w:val="28"/>
        </w:rPr>
        <w:t>абз</w:t>
      </w:r>
      <w:proofErr w:type="spellEnd"/>
      <w:r w:rsidR="00524464">
        <w:rPr>
          <w:sz w:val="28"/>
          <w:szCs w:val="28"/>
        </w:rPr>
        <w:t xml:space="preserve">. 1 п. 28, </w:t>
      </w:r>
      <w:r w:rsidR="00524464" w:rsidRPr="00524464">
        <w:rPr>
          <w:sz w:val="28"/>
          <w:szCs w:val="28"/>
        </w:rPr>
        <w:t>согласно которому в случае возникновения неисправности прибора учета газа, о чем абонент уведомил поставщика газа в день обнаружения такой неисправности, объем потребленного газа определяется в соответствии с нормативами потребления газа за период со дня уведомления и до дня, следующего за днем восстановления пломб, в том числе установки пломбы</w:t>
      </w:r>
      <w:proofErr w:type="gramEnd"/>
      <w:r w:rsidR="00524464" w:rsidRPr="00524464">
        <w:rPr>
          <w:sz w:val="28"/>
          <w:szCs w:val="28"/>
        </w:rPr>
        <w:t xml:space="preserve"> на месте, где прибор учета газа после ремонта присоединяется к газопроводу.</w:t>
      </w:r>
    </w:p>
    <w:p w:rsidR="00D419E5" w:rsidRDefault="00FF37E2" w:rsidP="00FF37E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 объем потребленного газа </w:t>
      </w:r>
      <w:r w:rsidR="00320D6B">
        <w:rPr>
          <w:sz w:val="28"/>
          <w:szCs w:val="28"/>
        </w:rPr>
        <w:t xml:space="preserve">в данном случае </w:t>
      </w:r>
      <w:r>
        <w:rPr>
          <w:sz w:val="28"/>
          <w:szCs w:val="28"/>
        </w:rPr>
        <w:t xml:space="preserve">должен быть определен </w:t>
      </w:r>
      <w:r w:rsidRPr="00524464">
        <w:rPr>
          <w:sz w:val="28"/>
          <w:szCs w:val="28"/>
        </w:rPr>
        <w:t>в соответствии с нормативами потребления газа</w:t>
      </w:r>
      <w:r w:rsidRPr="00FF37E2">
        <w:rPr>
          <w:sz w:val="28"/>
          <w:szCs w:val="28"/>
        </w:rPr>
        <w:t xml:space="preserve"> </w:t>
      </w:r>
      <w:r w:rsidRPr="00524464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с 14.02.2014г. по 27.02.2014г.</w:t>
      </w:r>
    </w:p>
    <w:p w:rsidR="00751DF6" w:rsidRPr="004C5B33" w:rsidRDefault="00876887" w:rsidP="00751D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связи с изложенным</w:t>
      </w:r>
      <w:r w:rsidR="003104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</w:t>
      </w:r>
      <w:r w:rsidR="0031047A">
        <w:rPr>
          <w:sz w:val="28"/>
          <w:szCs w:val="28"/>
        </w:rPr>
        <w:t xml:space="preserve"> </w:t>
      </w:r>
      <w:r w:rsidR="00A15C4C">
        <w:rPr>
          <w:sz w:val="28"/>
          <w:szCs w:val="28"/>
        </w:rPr>
        <w:t xml:space="preserve">своими действиями </w:t>
      </w:r>
      <w:r w:rsidR="00751DF6">
        <w:rPr>
          <w:sz w:val="28"/>
          <w:szCs w:val="28"/>
        </w:rPr>
        <w:t xml:space="preserve">нарушило установленный нормативными </w:t>
      </w:r>
      <w:r w:rsidR="00751DF6">
        <w:rPr>
          <w:sz w:val="28"/>
          <w:szCs w:val="28"/>
        </w:rPr>
        <w:lastRenderedPageBreak/>
        <w:t>правовыми актами порядок ценообразования</w:t>
      </w:r>
      <w:r w:rsidR="00BF7195">
        <w:rPr>
          <w:sz w:val="28"/>
          <w:szCs w:val="28"/>
        </w:rPr>
        <w:t xml:space="preserve">, </w:t>
      </w:r>
      <w:r w:rsidR="00751DF6">
        <w:rPr>
          <w:sz w:val="28"/>
          <w:szCs w:val="28"/>
        </w:rPr>
        <w:t>что является</w:t>
      </w:r>
      <w:r w:rsidR="00751DF6" w:rsidRPr="00D03EBE">
        <w:rPr>
          <w:sz w:val="28"/>
          <w:szCs w:val="28"/>
        </w:rPr>
        <w:t xml:space="preserve"> наруш</w:t>
      </w:r>
      <w:r w:rsidR="00751DF6">
        <w:rPr>
          <w:sz w:val="28"/>
          <w:szCs w:val="28"/>
        </w:rPr>
        <w:t>ением</w:t>
      </w:r>
      <w:r w:rsidR="00751DF6" w:rsidRPr="00D03EBE">
        <w:rPr>
          <w:sz w:val="28"/>
          <w:szCs w:val="28"/>
        </w:rPr>
        <w:t xml:space="preserve"> </w:t>
      </w:r>
      <w:r w:rsidR="00751DF6">
        <w:rPr>
          <w:sz w:val="28"/>
          <w:szCs w:val="28"/>
        </w:rPr>
        <w:t xml:space="preserve">п. 10 </w:t>
      </w:r>
      <w:r w:rsidR="00751DF6" w:rsidRPr="00D03EBE">
        <w:rPr>
          <w:color w:val="000000"/>
          <w:sz w:val="28"/>
          <w:szCs w:val="28"/>
        </w:rPr>
        <w:t>ч</w:t>
      </w:r>
      <w:r w:rsidR="00751DF6">
        <w:rPr>
          <w:color w:val="000000"/>
          <w:sz w:val="28"/>
          <w:szCs w:val="28"/>
        </w:rPr>
        <w:t>.</w:t>
      </w:r>
      <w:r w:rsidR="00751DF6" w:rsidRPr="00D03EBE">
        <w:rPr>
          <w:color w:val="000000"/>
          <w:sz w:val="28"/>
          <w:szCs w:val="28"/>
        </w:rPr>
        <w:t>1 ст</w:t>
      </w:r>
      <w:r w:rsidR="00751DF6">
        <w:rPr>
          <w:color w:val="000000"/>
          <w:sz w:val="28"/>
          <w:szCs w:val="28"/>
        </w:rPr>
        <w:t>.10 ФЗ «О защите конкуренции»,</w:t>
      </w:r>
      <w:r w:rsidR="00751DF6" w:rsidRPr="00CA27AF">
        <w:rPr>
          <w:color w:val="000000"/>
          <w:sz w:val="28"/>
          <w:szCs w:val="28"/>
        </w:rPr>
        <w:t xml:space="preserve"> </w:t>
      </w:r>
      <w:r w:rsidR="00751DF6" w:rsidRPr="002748F3">
        <w:rPr>
          <w:color w:val="000000"/>
          <w:sz w:val="28"/>
          <w:szCs w:val="28"/>
        </w:rPr>
        <w:t>запрещающ</w:t>
      </w:r>
      <w:r w:rsidR="00A15C4C">
        <w:rPr>
          <w:color w:val="000000"/>
          <w:sz w:val="28"/>
          <w:szCs w:val="28"/>
        </w:rPr>
        <w:t xml:space="preserve">им </w:t>
      </w:r>
      <w:r w:rsidR="00751DF6" w:rsidRPr="002748F3">
        <w:rPr>
          <w:color w:val="000000"/>
          <w:sz w:val="28"/>
          <w:szCs w:val="28"/>
        </w:rPr>
        <w:t>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</w:t>
      </w:r>
      <w:r w:rsidR="00751DF6">
        <w:rPr>
          <w:color w:val="000000"/>
          <w:sz w:val="28"/>
          <w:szCs w:val="28"/>
        </w:rPr>
        <w:t xml:space="preserve"> ущемление интересов других лиц, </w:t>
      </w:r>
      <w:r w:rsidR="00751DF6" w:rsidRPr="004C5B33">
        <w:rPr>
          <w:rFonts w:eastAsia="Calibri"/>
          <w:sz w:val="28"/>
          <w:szCs w:val="28"/>
          <w:lang w:eastAsia="en-US"/>
        </w:rPr>
        <w:t>в том числе нарушение</w:t>
      </w:r>
      <w:proofErr w:type="gramEnd"/>
      <w:r w:rsidR="00751DF6" w:rsidRPr="004C5B33">
        <w:rPr>
          <w:rFonts w:eastAsia="Calibri"/>
          <w:sz w:val="28"/>
          <w:szCs w:val="28"/>
          <w:lang w:eastAsia="en-US"/>
        </w:rPr>
        <w:t xml:space="preserve"> установленного нормативными правовыми актами порядка ценообразования.</w:t>
      </w:r>
    </w:p>
    <w:p w:rsidR="00320D6B" w:rsidRDefault="0031047A" w:rsidP="00751DF6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ст.23, ч.1 ст.39, ч.ч.1 - 4 ст.41, ч.1 ст.49 ФЗ «О защите конкуренции»,</w:t>
      </w:r>
      <w:proofErr w:type="gramEnd"/>
    </w:p>
    <w:p w:rsidR="00751DF6" w:rsidRDefault="00751DF6" w:rsidP="00966A8F">
      <w:pPr>
        <w:pStyle w:val="Style10"/>
        <w:widowControl/>
        <w:ind w:firstLine="709"/>
        <w:rPr>
          <w:sz w:val="28"/>
          <w:szCs w:val="28"/>
        </w:rPr>
      </w:pPr>
    </w:p>
    <w:p w:rsidR="0031047A" w:rsidRDefault="0031047A" w:rsidP="0031047A">
      <w:pPr>
        <w:ind w:right="-83"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31047A" w:rsidRDefault="0031047A" w:rsidP="0031047A">
      <w:pPr>
        <w:ind w:right="-83" w:firstLine="900"/>
        <w:jc w:val="center"/>
        <w:rPr>
          <w:sz w:val="28"/>
          <w:szCs w:val="28"/>
        </w:rPr>
      </w:pPr>
    </w:p>
    <w:p w:rsidR="0031047A" w:rsidRDefault="00E50106" w:rsidP="00B61A7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1A70">
        <w:rPr>
          <w:sz w:val="28"/>
          <w:szCs w:val="28"/>
        </w:rPr>
        <w:tab/>
      </w:r>
      <w:proofErr w:type="gramStart"/>
      <w:r w:rsidR="0031047A">
        <w:rPr>
          <w:sz w:val="28"/>
          <w:szCs w:val="28"/>
        </w:rPr>
        <w:t xml:space="preserve">Признать </w:t>
      </w:r>
      <w:r w:rsidR="00F9271B">
        <w:rPr>
          <w:sz w:val="28"/>
          <w:szCs w:val="28"/>
        </w:rPr>
        <w:t xml:space="preserve">ООО «Газпром </w:t>
      </w:r>
      <w:proofErr w:type="spellStart"/>
      <w:r w:rsidR="00F9271B">
        <w:rPr>
          <w:sz w:val="28"/>
          <w:szCs w:val="28"/>
        </w:rPr>
        <w:t>межрегионгаз</w:t>
      </w:r>
      <w:proofErr w:type="spellEnd"/>
      <w:r w:rsidR="00F9271B">
        <w:rPr>
          <w:sz w:val="28"/>
          <w:szCs w:val="28"/>
        </w:rPr>
        <w:t xml:space="preserve"> Ростов – на – Дону»</w:t>
      </w:r>
      <w:r w:rsidR="0031047A">
        <w:rPr>
          <w:sz w:val="28"/>
          <w:szCs w:val="28"/>
        </w:rPr>
        <w:t xml:space="preserve"> нарушившим</w:t>
      </w:r>
      <w:r w:rsidR="00751DF6">
        <w:rPr>
          <w:sz w:val="28"/>
          <w:szCs w:val="28"/>
        </w:rPr>
        <w:t xml:space="preserve"> п.10</w:t>
      </w:r>
      <w:r w:rsidR="0031047A">
        <w:rPr>
          <w:sz w:val="28"/>
          <w:szCs w:val="28"/>
        </w:rPr>
        <w:t xml:space="preserve"> ч.1 ст.10 ФЗ «О защите конкуренции».</w:t>
      </w:r>
      <w:proofErr w:type="gramEnd"/>
    </w:p>
    <w:p w:rsidR="0097275A" w:rsidRDefault="0097275A" w:rsidP="00B61A7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1A70">
        <w:rPr>
          <w:sz w:val="28"/>
          <w:szCs w:val="28"/>
        </w:rPr>
        <w:tab/>
      </w:r>
      <w:r w:rsidR="00970F64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 </w:t>
      </w:r>
      <w:r w:rsidR="00970F64">
        <w:rPr>
          <w:sz w:val="28"/>
          <w:szCs w:val="28"/>
        </w:rPr>
        <w:t>предписание об устранении нарушения антимонопольного законодательства</w:t>
      </w:r>
      <w:r w:rsidR="00C63505">
        <w:rPr>
          <w:sz w:val="28"/>
          <w:szCs w:val="28"/>
        </w:rPr>
        <w:t>.</w:t>
      </w:r>
    </w:p>
    <w:p w:rsidR="00F9271B" w:rsidRPr="00F9271B" w:rsidRDefault="0097275A" w:rsidP="00B61A7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71B" w:rsidRPr="00F9271B">
        <w:rPr>
          <w:sz w:val="28"/>
          <w:szCs w:val="28"/>
        </w:rPr>
        <w:t>.</w:t>
      </w:r>
      <w:r w:rsidR="00B61A70">
        <w:rPr>
          <w:sz w:val="28"/>
          <w:szCs w:val="28"/>
        </w:rPr>
        <w:tab/>
      </w:r>
      <w:r w:rsidR="00F9271B" w:rsidRPr="00F9271B">
        <w:rPr>
          <w:sz w:val="28"/>
          <w:szCs w:val="28"/>
        </w:rPr>
        <w:t xml:space="preserve">Передать материалы дела </w:t>
      </w:r>
      <w:proofErr w:type="spellStart"/>
      <w:r w:rsidR="00F9271B" w:rsidRPr="00F9271B">
        <w:rPr>
          <w:sz w:val="28"/>
          <w:szCs w:val="28"/>
        </w:rPr>
        <w:t>Опруженкову</w:t>
      </w:r>
      <w:proofErr w:type="spellEnd"/>
      <w:r w:rsidR="00F9271B" w:rsidRPr="00F9271B">
        <w:rPr>
          <w:sz w:val="28"/>
          <w:szCs w:val="28"/>
        </w:rPr>
        <w:t xml:space="preserve"> А.В. для возбуждения дела об административном правонарушении.</w:t>
      </w: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F9271B" w:rsidRPr="00F9271B" w:rsidRDefault="00F9271B" w:rsidP="00F9271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7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F9271B">
        <w:rPr>
          <w:sz w:val="28"/>
          <w:szCs w:val="28"/>
        </w:rPr>
        <w:t>С.В. Батурин</w:t>
      </w: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F9271B" w:rsidRPr="00F9271B" w:rsidRDefault="00F9271B" w:rsidP="00F9271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71B">
        <w:rPr>
          <w:sz w:val="28"/>
          <w:szCs w:val="28"/>
        </w:rPr>
        <w:t xml:space="preserve"> </w:t>
      </w:r>
      <w:r w:rsidR="00D419E5">
        <w:rPr>
          <w:sz w:val="28"/>
          <w:szCs w:val="28"/>
        </w:rPr>
        <w:t xml:space="preserve">                  Н</w:t>
      </w:r>
      <w:r w:rsidRPr="00F9271B">
        <w:rPr>
          <w:sz w:val="28"/>
          <w:szCs w:val="28"/>
        </w:rPr>
        <w:t>.</w:t>
      </w:r>
      <w:r w:rsidR="00D419E5">
        <w:rPr>
          <w:sz w:val="28"/>
          <w:szCs w:val="28"/>
        </w:rPr>
        <w:t>А</w:t>
      </w:r>
      <w:r w:rsidRPr="00F9271B">
        <w:rPr>
          <w:sz w:val="28"/>
          <w:szCs w:val="28"/>
        </w:rPr>
        <w:t xml:space="preserve">. </w:t>
      </w:r>
      <w:r w:rsidR="00D419E5">
        <w:rPr>
          <w:sz w:val="28"/>
          <w:szCs w:val="28"/>
        </w:rPr>
        <w:t>Коробейников</w:t>
      </w: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271B">
        <w:rPr>
          <w:sz w:val="28"/>
          <w:szCs w:val="28"/>
        </w:rPr>
        <w:t xml:space="preserve">А.В. </w:t>
      </w:r>
      <w:proofErr w:type="spellStart"/>
      <w:r w:rsidRPr="00F9271B">
        <w:rPr>
          <w:sz w:val="28"/>
          <w:szCs w:val="28"/>
        </w:rPr>
        <w:t>Опруженков</w:t>
      </w:r>
      <w:proofErr w:type="spellEnd"/>
    </w:p>
    <w:p w:rsid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E83F82" w:rsidRPr="00F9271B" w:rsidRDefault="00E83F82" w:rsidP="00F9271B">
      <w:pPr>
        <w:ind w:right="-1" w:firstLine="900"/>
        <w:jc w:val="both"/>
        <w:rPr>
          <w:sz w:val="28"/>
          <w:szCs w:val="28"/>
        </w:rPr>
      </w:pP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  <w:r w:rsidRPr="00F9271B">
        <w:rPr>
          <w:sz w:val="28"/>
          <w:szCs w:val="28"/>
        </w:rPr>
        <w:t>Решение может быть обжаловано в течение трех месяцев со дня его принятия в арбитражный суд</w:t>
      </w:r>
      <w:r w:rsidR="0097275A">
        <w:rPr>
          <w:sz w:val="28"/>
          <w:szCs w:val="28"/>
        </w:rPr>
        <w:t xml:space="preserve"> Ростовской области</w:t>
      </w:r>
      <w:r w:rsidRPr="00F9271B">
        <w:rPr>
          <w:sz w:val="28"/>
          <w:szCs w:val="28"/>
        </w:rPr>
        <w:t>.</w:t>
      </w: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  <w:r w:rsidRPr="00F9271B">
        <w:rPr>
          <w:sz w:val="28"/>
          <w:szCs w:val="28"/>
        </w:rPr>
        <w:t>Примечание. За невыполнение в установленный срок законного решения антимонопольного органа ст.19.5 Кодекса Российской Федерации об административных правонарушениях установлена административная ответственность.</w:t>
      </w: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502FCC" w:rsidRDefault="00502FCC" w:rsidP="00F9271B">
      <w:pPr>
        <w:ind w:right="-1" w:firstLine="900"/>
        <w:jc w:val="both"/>
      </w:pPr>
    </w:p>
    <w:sectPr w:rsidR="00502FC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6E" w:rsidRDefault="0098426E" w:rsidP="0031047A">
      <w:r>
        <w:separator/>
      </w:r>
    </w:p>
  </w:endnote>
  <w:endnote w:type="continuationSeparator" w:id="0">
    <w:p w:rsidR="0098426E" w:rsidRDefault="0098426E" w:rsidP="0031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939469"/>
      <w:docPartObj>
        <w:docPartGallery w:val="Page Numbers (Bottom of Page)"/>
        <w:docPartUnique/>
      </w:docPartObj>
    </w:sdtPr>
    <w:sdtEndPr/>
    <w:sdtContent>
      <w:p w:rsidR="00E83F82" w:rsidRDefault="00E83F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BD">
          <w:rPr>
            <w:noProof/>
          </w:rPr>
          <w:t>4</w:t>
        </w:r>
        <w:r>
          <w:fldChar w:fldCharType="end"/>
        </w:r>
      </w:p>
    </w:sdtContent>
  </w:sdt>
  <w:p w:rsidR="00E83F82" w:rsidRDefault="00E83F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6E" w:rsidRDefault="0098426E" w:rsidP="0031047A">
      <w:r>
        <w:separator/>
      </w:r>
    </w:p>
  </w:footnote>
  <w:footnote w:type="continuationSeparator" w:id="0">
    <w:p w:rsidR="0098426E" w:rsidRDefault="0098426E" w:rsidP="0031047A">
      <w:r>
        <w:continuationSeparator/>
      </w:r>
    </w:p>
  </w:footnote>
  <w:footnote w:id="1">
    <w:p w:rsidR="0031047A" w:rsidRDefault="0031047A" w:rsidP="0031047A">
      <w:pPr>
        <w:pStyle w:val="a3"/>
        <w:jc w:val="both"/>
      </w:pPr>
      <w:r>
        <w:rPr>
          <w:rStyle w:val="a5"/>
        </w:rPr>
        <w:footnoteRef/>
      </w:r>
      <w:r>
        <w:t>Данное решение изготовлено в соответствии с формой утвержденной приложением №6 к приказу Федеральной антимонопольной службы от 22.12.2006 №337.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E2"/>
    <w:rsid w:val="000254A5"/>
    <w:rsid w:val="000410AF"/>
    <w:rsid w:val="000F3336"/>
    <w:rsid w:val="00100AB7"/>
    <w:rsid w:val="00120345"/>
    <w:rsid w:val="001D0938"/>
    <w:rsid w:val="00213C1D"/>
    <w:rsid w:val="00242093"/>
    <w:rsid w:val="00246608"/>
    <w:rsid w:val="00280291"/>
    <w:rsid w:val="00286B7A"/>
    <w:rsid w:val="0031047A"/>
    <w:rsid w:val="0031403D"/>
    <w:rsid w:val="00320D6B"/>
    <w:rsid w:val="00327238"/>
    <w:rsid w:val="00353987"/>
    <w:rsid w:val="003A6769"/>
    <w:rsid w:val="003B2200"/>
    <w:rsid w:val="0048450A"/>
    <w:rsid w:val="00491E1D"/>
    <w:rsid w:val="00502FCC"/>
    <w:rsid w:val="00524464"/>
    <w:rsid w:val="005429B4"/>
    <w:rsid w:val="005571F5"/>
    <w:rsid w:val="00590B60"/>
    <w:rsid w:val="005F20EA"/>
    <w:rsid w:val="00604C10"/>
    <w:rsid w:val="00660046"/>
    <w:rsid w:val="006635BF"/>
    <w:rsid w:val="006856FC"/>
    <w:rsid w:val="00696399"/>
    <w:rsid w:val="006C3128"/>
    <w:rsid w:val="006C5083"/>
    <w:rsid w:val="006E58C8"/>
    <w:rsid w:val="00751DF6"/>
    <w:rsid w:val="00755F4B"/>
    <w:rsid w:val="00791A18"/>
    <w:rsid w:val="00795749"/>
    <w:rsid w:val="007F5B5D"/>
    <w:rsid w:val="0083238D"/>
    <w:rsid w:val="008761AD"/>
    <w:rsid w:val="00876887"/>
    <w:rsid w:val="008867E0"/>
    <w:rsid w:val="008E1CD1"/>
    <w:rsid w:val="00952639"/>
    <w:rsid w:val="00961E70"/>
    <w:rsid w:val="00966A8F"/>
    <w:rsid w:val="00970F64"/>
    <w:rsid w:val="0097275A"/>
    <w:rsid w:val="0098426E"/>
    <w:rsid w:val="009963FB"/>
    <w:rsid w:val="00A15C4C"/>
    <w:rsid w:val="00A730E2"/>
    <w:rsid w:val="00A806CA"/>
    <w:rsid w:val="00AD76D2"/>
    <w:rsid w:val="00AF1C57"/>
    <w:rsid w:val="00AF43C8"/>
    <w:rsid w:val="00B114EC"/>
    <w:rsid w:val="00B34F97"/>
    <w:rsid w:val="00B61A70"/>
    <w:rsid w:val="00BB77E1"/>
    <w:rsid w:val="00BF7195"/>
    <w:rsid w:val="00C02F91"/>
    <w:rsid w:val="00C3296C"/>
    <w:rsid w:val="00C32B6B"/>
    <w:rsid w:val="00C63505"/>
    <w:rsid w:val="00CA592A"/>
    <w:rsid w:val="00CD28B5"/>
    <w:rsid w:val="00CF0C74"/>
    <w:rsid w:val="00CF1039"/>
    <w:rsid w:val="00CF4438"/>
    <w:rsid w:val="00D419E5"/>
    <w:rsid w:val="00D447C5"/>
    <w:rsid w:val="00DE07E1"/>
    <w:rsid w:val="00DE2E22"/>
    <w:rsid w:val="00E124BD"/>
    <w:rsid w:val="00E151F1"/>
    <w:rsid w:val="00E50106"/>
    <w:rsid w:val="00E83F82"/>
    <w:rsid w:val="00EA1814"/>
    <w:rsid w:val="00EA6B0B"/>
    <w:rsid w:val="00F11A97"/>
    <w:rsid w:val="00F128C3"/>
    <w:rsid w:val="00F24D1F"/>
    <w:rsid w:val="00F52FD6"/>
    <w:rsid w:val="00F9271B"/>
    <w:rsid w:val="00FA45B2"/>
    <w:rsid w:val="00FB7196"/>
    <w:rsid w:val="00FD6214"/>
    <w:rsid w:val="00FF10FA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1047A"/>
  </w:style>
  <w:style w:type="character" w:customStyle="1" w:styleId="a4">
    <w:name w:val="Текст сноски Знак"/>
    <w:basedOn w:val="a0"/>
    <w:link w:val="a3"/>
    <w:semiHidden/>
    <w:rsid w:val="0031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104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31047A"/>
    <w:pPr>
      <w:spacing w:line="322" w:lineRule="exact"/>
      <w:ind w:firstLine="538"/>
      <w:jc w:val="both"/>
    </w:pPr>
    <w:rPr>
      <w:sz w:val="24"/>
      <w:szCs w:val="24"/>
    </w:rPr>
  </w:style>
  <w:style w:type="paragraph" w:customStyle="1" w:styleId="ConsPlusNormal">
    <w:name w:val="ConsPlusNormal"/>
    <w:rsid w:val="00310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1047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1047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3F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3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3F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3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1047A"/>
  </w:style>
  <w:style w:type="character" w:customStyle="1" w:styleId="a4">
    <w:name w:val="Текст сноски Знак"/>
    <w:basedOn w:val="a0"/>
    <w:link w:val="a3"/>
    <w:semiHidden/>
    <w:rsid w:val="0031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104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31047A"/>
    <w:pPr>
      <w:spacing w:line="322" w:lineRule="exact"/>
      <w:ind w:firstLine="538"/>
      <w:jc w:val="both"/>
    </w:pPr>
    <w:rPr>
      <w:sz w:val="24"/>
      <w:szCs w:val="24"/>
    </w:rPr>
  </w:style>
  <w:style w:type="paragraph" w:customStyle="1" w:styleId="ConsPlusNormal">
    <w:name w:val="ConsPlusNormal"/>
    <w:rsid w:val="00310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1047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1047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3F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3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3F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3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61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AF86-368F-4CEE-848A-780780E6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Опруженков А.В.</dc:creator>
  <cp:keywords/>
  <dc:description/>
  <cp:lastModifiedBy>Опруженков А.В.</cp:lastModifiedBy>
  <cp:revision>43</cp:revision>
  <cp:lastPrinted>2014-07-11T08:27:00Z</cp:lastPrinted>
  <dcterms:created xsi:type="dcterms:W3CDTF">2013-04-19T06:13:00Z</dcterms:created>
  <dcterms:modified xsi:type="dcterms:W3CDTF">2014-07-11T08:27:00Z</dcterms:modified>
</cp:coreProperties>
</file>